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E39" w:rsidRPr="00A07666" w:rsidRDefault="00A81E38" w:rsidP="00A07666">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uzavřen</w:t>
      </w:r>
      <w:r w:rsidR="008B7E48">
        <w:rPr>
          <w:rFonts w:asciiTheme="minorHAnsi" w:hAnsiTheme="minorHAnsi"/>
          <w:sz w:val="22"/>
          <w:szCs w:val="22"/>
        </w:rPr>
        <w:t>é</w:t>
      </w:r>
      <w:r w:rsidRPr="00BE2447">
        <w:rPr>
          <w:rFonts w:asciiTheme="minorHAnsi" w:hAnsiTheme="minorHAnsi"/>
          <w:sz w:val="22"/>
          <w:szCs w:val="22"/>
        </w:rPr>
        <w:t xml:space="preserve">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FA61D5" w:rsidRPr="000405B2" w:rsidRDefault="00FA61D5" w:rsidP="000405B2">
      <w:pPr>
        <w:pStyle w:val="Zkladntext1"/>
        <w:shd w:val="clear" w:color="auto" w:fill="auto"/>
        <w:spacing w:before="0" w:line="240" w:lineRule="auto"/>
        <w:ind w:left="567" w:right="20"/>
        <w:jc w:val="both"/>
        <w:rPr>
          <w:rFonts w:ascii="Calibri" w:hAnsi="Calibri"/>
          <w:sz w:val="22"/>
          <w:szCs w:val="22"/>
        </w:rPr>
      </w:pPr>
      <w:r w:rsidRPr="000405B2">
        <w:rPr>
          <w:rFonts w:ascii="Calibri" w:hAnsi="Calibri" w:cs="Arial"/>
          <w:sz w:val="22"/>
          <w:szCs w:val="22"/>
        </w:rPr>
        <w:t>zastoupené při sjednávání smlouvy správcem</w:t>
      </w:r>
      <w:r w:rsidR="006F6B34">
        <w:rPr>
          <w:rFonts w:ascii="Calibri" w:hAnsi="Calibri" w:cs="Arial"/>
          <w:sz w:val="22"/>
          <w:szCs w:val="22"/>
        </w:rPr>
        <w:t xml:space="preserve"> (dle příkazní smlouvy ze dne 30.2.2014),</w:t>
      </w:r>
      <w:r w:rsidR="000405B2" w:rsidRPr="000405B2">
        <w:rPr>
          <w:rFonts w:ascii="Calibri" w:hAnsi="Calibri" w:cs="Arial"/>
          <w:sz w:val="22"/>
          <w:szCs w:val="22"/>
        </w:rPr>
        <w:t xml:space="preserve"> </w:t>
      </w:r>
      <w:r w:rsidRPr="000405B2">
        <w:rPr>
          <w:rFonts w:ascii="Calibri" w:hAnsi="Calibri" w:cs="Arial"/>
          <w:sz w:val="22"/>
          <w:szCs w:val="22"/>
        </w:rPr>
        <w:t>firmou DÉMOS, spol. s r.o.</w:t>
      </w:r>
      <w:r w:rsidR="000405B2" w:rsidRPr="000405B2">
        <w:rPr>
          <w:rFonts w:ascii="Calibri" w:hAnsi="Calibri" w:cs="Arial"/>
          <w:sz w:val="22"/>
          <w:szCs w:val="22"/>
        </w:rPr>
        <w:t xml:space="preserve"> </w:t>
      </w:r>
      <w:r w:rsidR="000405B2" w:rsidRPr="000405B2">
        <w:rPr>
          <w:rFonts w:ascii="Calibri" w:hAnsi="Calibri"/>
          <w:sz w:val="22"/>
          <w:szCs w:val="22"/>
        </w:rPr>
        <w:t>IČ: 49810707</w:t>
      </w:r>
      <w:r w:rsidR="000405B2">
        <w:rPr>
          <w:rFonts w:ascii="Calibri" w:hAnsi="Calibri"/>
          <w:sz w:val="22"/>
          <w:szCs w:val="22"/>
        </w:rPr>
        <w:t>,</w:t>
      </w:r>
      <w:r w:rsidRPr="000405B2">
        <w:rPr>
          <w:rFonts w:ascii="Calibri" w:hAnsi="Calibri" w:cs="Arial"/>
          <w:sz w:val="22"/>
          <w:szCs w:val="22"/>
        </w:rPr>
        <w:t xml:space="preserve"> se sídlem v Ústí nad Orlicí , Chodská č.p. 1115, PSČ 562 06, zastoupenou jednatelem firmy Ing. Jaroslavem Lukášem, </w:t>
      </w:r>
      <w:r w:rsidR="000405B2" w:rsidRPr="000405B2">
        <w:rPr>
          <w:rFonts w:ascii="Calibri" w:hAnsi="Calibri"/>
          <w:sz w:val="22"/>
          <w:szCs w:val="22"/>
        </w:rPr>
        <w:t>firma je zapsaná v Obchodním rejstříku vedeném Krajským soudem v Hradci Králové, oddíl C, vložka 4720.</w:t>
      </w:r>
      <w:r w:rsidR="000405B2">
        <w:rPr>
          <w:rFonts w:asciiTheme="minorHAnsi" w:hAnsiTheme="minorHAnsi" w:cs="Arial"/>
          <w:b/>
          <w:i/>
          <w:sz w:val="22"/>
          <w:szCs w:val="22"/>
        </w:rPr>
        <w:t xml:space="preserve"> </w:t>
      </w:r>
      <w:r w:rsidRPr="00FA61D5">
        <w:rPr>
          <w:rFonts w:asciiTheme="minorHAnsi" w:hAnsiTheme="minorHAnsi" w:cs="Arial"/>
          <w:b/>
          <w:i/>
          <w:sz w:val="22"/>
          <w:szCs w:val="22"/>
        </w:rPr>
        <w:t xml:space="preserve"> </w:t>
      </w:r>
    </w:p>
    <w:p w:rsidR="00BE2447" w:rsidRPr="008D63DC" w:rsidRDefault="000742BE" w:rsidP="000405B2">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2C3EEC">
      <w:pPr>
        <w:pStyle w:val="NormlnIMP"/>
        <w:tabs>
          <w:tab w:val="left" w:pos="7335"/>
        </w:tabs>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r w:rsidR="002C3EEC">
        <w:rPr>
          <w:rFonts w:ascii="Calibri" w:hAnsi="Calibri"/>
          <w:sz w:val="22"/>
          <w:szCs w:val="22"/>
        </w:rPr>
        <w:tab/>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A07666">
        <w:rPr>
          <w:rFonts w:ascii="Calibri" w:hAnsi="Calibri" w:cs="Arial"/>
        </w:rPr>
        <w:t xml:space="preserve">Stavební úpravy objektu č.p. 148, Ústí nad Orlicí - </w:t>
      </w:r>
      <w:proofErr w:type="spellStart"/>
      <w:r w:rsidR="00A07666">
        <w:rPr>
          <w:rFonts w:ascii="Calibri" w:hAnsi="Calibri" w:cs="Arial"/>
        </w:rPr>
        <w:t>Hylváty</w:t>
      </w:r>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A07666">
        <w:rPr>
          <w:rFonts w:ascii="Calibri" w:hAnsi="Calibri" w:cs="Arial"/>
        </w:rPr>
        <w:t xml:space="preserve">Stavební úpravy objektu č.p. 148, Ústí nad Orlicí - </w:t>
      </w:r>
      <w:proofErr w:type="spellStart"/>
      <w:r w:rsidR="00A07666">
        <w:rPr>
          <w:rFonts w:ascii="Calibri" w:hAnsi="Calibri" w:cs="Arial"/>
        </w:rPr>
        <w:t>Hylváty</w:t>
      </w:r>
      <w:proofErr w:type="spellEnd"/>
    </w:p>
    <w:p w:rsidR="005F6119" w:rsidRPr="0095431C" w:rsidRDefault="00996801" w:rsidP="00E52341">
      <w:pPr>
        <w:pStyle w:val="Bod2"/>
        <w:ind w:left="1560" w:hanging="993"/>
      </w:pPr>
      <w:r w:rsidRPr="0095431C">
        <w:t>Místo</w:t>
      </w:r>
      <w:r w:rsidR="00882E39" w:rsidRPr="0095431C">
        <w:t>:</w:t>
      </w:r>
      <w:r w:rsidR="0095431C" w:rsidRPr="0095431C">
        <w:tab/>
      </w:r>
      <w:r w:rsidR="00056170" w:rsidRPr="00302ECF">
        <w:rPr>
          <w:color w:val="auto"/>
        </w:rPr>
        <w:t>Ústí nad Orlicí</w:t>
      </w:r>
      <w:r w:rsidR="00A07666">
        <w:rPr>
          <w:color w:val="auto"/>
        </w:rPr>
        <w:t xml:space="preserve">, </w:t>
      </w:r>
      <w:r w:rsidR="00302ECF" w:rsidRPr="00302ECF">
        <w:rPr>
          <w:color w:val="auto"/>
        </w:rPr>
        <w:t xml:space="preserve">ul. </w:t>
      </w:r>
      <w:r w:rsidR="00A07666">
        <w:rPr>
          <w:color w:val="auto"/>
        </w:rPr>
        <w:t xml:space="preserve">Švermova, č.p. 148 - </w:t>
      </w:r>
      <w:proofErr w:type="spellStart"/>
      <w:r w:rsidR="00A07666">
        <w:rPr>
          <w:color w:val="auto"/>
        </w:rPr>
        <w:t>Hylváty</w:t>
      </w:r>
      <w:proofErr w:type="spellEnd"/>
      <w:r w:rsidR="00A07666">
        <w:rPr>
          <w:color w:val="auto"/>
        </w:rPr>
        <w:t xml:space="preserve"> </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A07666" w:rsidRPr="00A07666" w:rsidRDefault="00882E39" w:rsidP="00A07666">
      <w:pPr>
        <w:spacing w:before="120" w:after="120"/>
        <w:ind w:left="567" w:hanging="567"/>
        <w:jc w:val="both"/>
        <w:rPr>
          <w:rFonts w:asciiTheme="minorHAnsi" w:hAnsiTheme="minorHAnsi" w:cs="Arial"/>
          <w:sz w:val="22"/>
          <w:szCs w:val="22"/>
        </w:rPr>
      </w:pPr>
      <w:r w:rsidRPr="00A07666">
        <w:rPr>
          <w:rFonts w:asciiTheme="minorHAnsi" w:hAnsiTheme="minorHAnsi"/>
          <w:sz w:val="22"/>
          <w:szCs w:val="22"/>
        </w:rPr>
        <w:t>3.1</w:t>
      </w:r>
      <w:r w:rsidRPr="00A07666">
        <w:rPr>
          <w:rFonts w:asciiTheme="minorHAnsi" w:hAnsiTheme="minorHAnsi"/>
          <w:sz w:val="22"/>
          <w:szCs w:val="22"/>
        </w:rPr>
        <w:tab/>
      </w:r>
      <w:r w:rsidR="00B34247" w:rsidRPr="00A07666">
        <w:rPr>
          <w:rFonts w:asciiTheme="minorHAnsi" w:hAnsiTheme="minorHAnsi"/>
          <w:sz w:val="22"/>
          <w:szCs w:val="22"/>
        </w:rPr>
        <w:t>Předmětem této smlouvy je provedení akce „</w:t>
      </w:r>
      <w:r w:rsidR="00A07666">
        <w:rPr>
          <w:rFonts w:ascii="Calibri" w:hAnsi="Calibri" w:cs="Arial"/>
          <w:sz w:val="22"/>
          <w:szCs w:val="22"/>
        </w:rPr>
        <w:t>Stavební úpravy objektu č.p. 148, Ústí nad Orlicí</w:t>
      </w:r>
      <w:r w:rsidR="00A07666">
        <w:rPr>
          <w:rFonts w:ascii="Calibri" w:hAnsi="Calibri" w:cs="Arial"/>
        </w:rPr>
        <w:t xml:space="preserve"> </w:t>
      </w:r>
      <w:r w:rsidR="00A07666">
        <w:rPr>
          <w:rFonts w:ascii="Calibri" w:hAnsi="Calibri" w:cs="Arial"/>
          <w:sz w:val="22"/>
          <w:szCs w:val="22"/>
        </w:rPr>
        <w:t>-</w:t>
      </w:r>
      <w:r w:rsidR="00A07666">
        <w:rPr>
          <w:rFonts w:ascii="Calibri" w:hAnsi="Calibri" w:cs="Arial"/>
        </w:rPr>
        <w:t xml:space="preserve"> </w:t>
      </w:r>
      <w:proofErr w:type="spellStart"/>
      <w:r w:rsidR="00A07666">
        <w:rPr>
          <w:rFonts w:ascii="Calibri" w:hAnsi="Calibri" w:cs="Arial"/>
          <w:sz w:val="22"/>
          <w:szCs w:val="22"/>
        </w:rPr>
        <w:t>Hylváty</w:t>
      </w:r>
      <w:proofErr w:type="spellEnd"/>
      <w:r w:rsidR="00B34247" w:rsidRPr="00A07666">
        <w:rPr>
          <w:rFonts w:asciiTheme="minorHAnsi" w:hAnsiTheme="minorHAnsi"/>
          <w:sz w:val="22"/>
          <w:szCs w:val="22"/>
        </w:rPr>
        <w:t>“. Jedná se o</w:t>
      </w:r>
      <w:r w:rsidR="006A6AD2" w:rsidRPr="00A07666">
        <w:rPr>
          <w:rFonts w:asciiTheme="minorHAnsi" w:hAnsiTheme="minorHAnsi"/>
          <w:sz w:val="22"/>
          <w:szCs w:val="22"/>
        </w:rPr>
        <w:t xml:space="preserve"> </w:t>
      </w:r>
      <w:r w:rsidR="00A07666" w:rsidRPr="00A07666">
        <w:rPr>
          <w:rFonts w:asciiTheme="minorHAnsi" w:hAnsiTheme="minorHAnsi" w:cs="Arial"/>
          <w:sz w:val="22"/>
          <w:szCs w:val="22"/>
        </w:rPr>
        <w:t>změn</w:t>
      </w:r>
      <w:r w:rsidR="00A07666">
        <w:rPr>
          <w:rFonts w:asciiTheme="minorHAnsi" w:hAnsiTheme="minorHAnsi" w:cs="Arial"/>
          <w:sz w:val="22"/>
          <w:szCs w:val="22"/>
        </w:rPr>
        <w:t>u</w:t>
      </w:r>
      <w:r w:rsidR="00A07666" w:rsidRPr="00A07666">
        <w:rPr>
          <w:rFonts w:asciiTheme="minorHAnsi" w:hAnsiTheme="minorHAnsi" w:cs="Arial"/>
          <w:sz w:val="22"/>
          <w:szCs w:val="22"/>
        </w:rPr>
        <w:t xml:space="preserve"> vnitřní dispozice na 6BJ, </w:t>
      </w:r>
      <w:r w:rsidR="00A07666">
        <w:rPr>
          <w:rFonts w:asciiTheme="minorHAnsi" w:hAnsiTheme="minorHAnsi" w:cs="Arial"/>
          <w:sz w:val="22"/>
          <w:szCs w:val="22"/>
        </w:rPr>
        <w:t xml:space="preserve">provedení nových </w:t>
      </w:r>
      <w:r w:rsidR="00A07666" w:rsidRPr="00A07666">
        <w:rPr>
          <w:rFonts w:asciiTheme="minorHAnsi" w:hAnsiTheme="minorHAnsi" w:cs="Arial"/>
          <w:sz w:val="22"/>
          <w:szCs w:val="22"/>
        </w:rPr>
        <w:t>vnitřní</w:t>
      </w:r>
      <w:r w:rsidR="00A07666">
        <w:rPr>
          <w:rFonts w:asciiTheme="minorHAnsi" w:hAnsiTheme="minorHAnsi" w:cs="Arial"/>
          <w:sz w:val="22"/>
          <w:szCs w:val="22"/>
        </w:rPr>
        <w:t>ch</w:t>
      </w:r>
      <w:r w:rsidR="00A07666" w:rsidRPr="00A07666">
        <w:rPr>
          <w:rFonts w:asciiTheme="minorHAnsi" w:hAnsiTheme="minorHAnsi" w:cs="Arial"/>
          <w:sz w:val="22"/>
          <w:szCs w:val="22"/>
        </w:rPr>
        <w:t xml:space="preserve"> rozvod</w:t>
      </w:r>
      <w:r w:rsidR="00A07666">
        <w:rPr>
          <w:rFonts w:asciiTheme="minorHAnsi" w:hAnsiTheme="minorHAnsi" w:cs="Arial"/>
          <w:sz w:val="22"/>
          <w:szCs w:val="22"/>
        </w:rPr>
        <w:t>ů</w:t>
      </w:r>
      <w:r w:rsidR="00A07666" w:rsidRPr="00A07666">
        <w:rPr>
          <w:rFonts w:asciiTheme="minorHAnsi" w:hAnsiTheme="minorHAnsi" w:cs="Arial"/>
          <w:sz w:val="22"/>
          <w:szCs w:val="22"/>
        </w:rPr>
        <w:t xml:space="preserve"> vod</w:t>
      </w:r>
      <w:r w:rsidR="00A07666">
        <w:rPr>
          <w:rFonts w:asciiTheme="minorHAnsi" w:hAnsiTheme="minorHAnsi" w:cs="Arial"/>
          <w:sz w:val="22"/>
          <w:szCs w:val="22"/>
        </w:rPr>
        <w:t>y</w:t>
      </w:r>
      <w:r w:rsidR="00A07666" w:rsidRPr="00A07666">
        <w:rPr>
          <w:rFonts w:asciiTheme="minorHAnsi" w:hAnsiTheme="minorHAnsi" w:cs="Arial"/>
          <w:sz w:val="22"/>
          <w:szCs w:val="22"/>
        </w:rPr>
        <w:t>, elektr</w:t>
      </w:r>
      <w:r w:rsidR="00A07666">
        <w:rPr>
          <w:rFonts w:asciiTheme="minorHAnsi" w:hAnsiTheme="minorHAnsi" w:cs="Arial"/>
          <w:sz w:val="22"/>
          <w:szCs w:val="22"/>
        </w:rPr>
        <w:t>a</w:t>
      </w:r>
      <w:r w:rsidR="00A07666" w:rsidRPr="00A07666">
        <w:rPr>
          <w:rFonts w:asciiTheme="minorHAnsi" w:hAnsiTheme="minorHAnsi" w:cs="Arial"/>
          <w:sz w:val="22"/>
          <w:szCs w:val="22"/>
        </w:rPr>
        <w:t>, odpad</w:t>
      </w:r>
      <w:r w:rsidR="00A07666">
        <w:rPr>
          <w:rFonts w:asciiTheme="minorHAnsi" w:hAnsiTheme="minorHAnsi" w:cs="Arial"/>
          <w:sz w:val="22"/>
          <w:szCs w:val="22"/>
        </w:rPr>
        <w:t>ů</w:t>
      </w:r>
      <w:r w:rsidR="00A07666" w:rsidRPr="00A07666">
        <w:rPr>
          <w:rFonts w:asciiTheme="minorHAnsi" w:hAnsiTheme="minorHAnsi" w:cs="Arial"/>
          <w:sz w:val="22"/>
          <w:szCs w:val="22"/>
        </w:rPr>
        <w:t>, instalac</w:t>
      </w:r>
      <w:r w:rsidR="00A07666">
        <w:rPr>
          <w:rFonts w:asciiTheme="minorHAnsi" w:hAnsiTheme="minorHAnsi" w:cs="Arial"/>
          <w:sz w:val="22"/>
          <w:szCs w:val="22"/>
        </w:rPr>
        <w:t>i</w:t>
      </w:r>
      <w:r w:rsidR="00A07666" w:rsidRPr="00A07666">
        <w:rPr>
          <w:rFonts w:asciiTheme="minorHAnsi" w:hAnsiTheme="minorHAnsi" w:cs="Arial"/>
          <w:sz w:val="22"/>
          <w:szCs w:val="22"/>
        </w:rPr>
        <w:t xml:space="preserve"> TZB, výměn</w:t>
      </w:r>
      <w:r w:rsidR="00A07666">
        <w:rPr>
          <w:rFonts w:asciiTheme="minorHAnsi" w:hAnsiTheme="minorHAnsi" w:cs="Arial"/>
          <w:sz w:val="22"/>
          <w:szCs w:val="22"/>
        </w:rPr>
        <w:t>u</w:t>
      </w:r>
      <w:r w:rsidR="00A07666" w:rsidRPr="00A07666">
        <w:rPr>
          <w:rFonts w:asciiTheme="minorHAnsi" w:hAnsiTheme="minorHAnsi" w:cs="Arial"/>
          <w:sz w:val="22"/>
          <w:szCs w:val="22"/>
        </w:rPr>
        <w:t xml:space="preserve"> některých oken, instalac</w:t>
      </w:r>
      <w:r w:rsidR="00A07666">
        <w:rPr>
          <w:rFonts w:asciiTheme="minorHAnsi" w:hAnsiTheme="minorHAnsi" w:cs="Arial"/>
          <w:sz w:val="22"/>
          <w:szCs w:val="22"/>
        </w:rPr>
        <w:t>i</w:t>
      </w:r>
      <w:r w:rsidR="00A07666" w:rsidRPr="00A07666">
        <w:rPr>
          <w:rFonts w:asciiTheme="minorHAnsi" w:hAnsiTheme="minorHAnsi" w:cs="Arial"/>
          <w:sz w:val="22"/>
          <w:szCs w:val="22"/>
        </w:rPr>
        <w:t xml:space="preserve"> vnějšího zateplovacího systému a fasády, nov</w:t>
      </w:r>
      <w:r w:rsidR="00A07666">
        <w:rPr>
          <w:rFonts w:asciiTheme="minorHAnsi" w:hAnsiTheme="minorHAnsi" w:cs="Arial"/>
          <w:sz w:val="22"/>
          <w:szCs w:val="22"/>
        </w:rPr>
        <w:t>ou</w:t>
      </w:r>
      <w:r w:rsidR="00A07666" w:rsidRPr="00A07666">
        <w:rPr>
          <w:rFonts w:asciiTheme="minorHAnsi" w:hAnsiTheme="minorHAnsi" w:cs="Arial"/>
          <w:sz w:val="22"/>
          <w:szCs w:val="22"/>
        </w:rPr>
        <w:t xml:space="preserve"> přípojk</w:t>
      </w:r>
      <w:r w:rsidR="00A07666">
        <w:rPr>
          <w:rFonts w:asciiTheme="minorHAnsi" w:hAnsiTheme="minorHAnsi" w:cs="Arial"/>
          <w:sz w:val="22"/>
          <w:szCs w:val="22"/>
        </w:rPr>
        <w:t>u</w:t>
      </w:r>
      <w:r w:rsidR="00A07666" w:rsidRPr="00A07666">
        <w:rPr>
          <w:rFonts w:asciiTheme="minorHAnsi" w:hAnsiTheme="minorHAnsi" w:cs="Arial"/>
          <w:sz w:val="22"/>
          <w:szCs w:val="22"/>
        </w:rPr>
        <w:t xml:space="preserve"> plynu, demolic</w:t>
      </w:r>
      <w:r w:rsidR="00A07666">
        <w:rPr>
          <w:rFonts w:asciiTheme="minorHAnsi" w:hAnsiTheme="minorHAnsi" w:cs="Arial"/>
          <w:sz w:val="22"/>
          <w:szCs w:val="22"/>
        </w:rPr>
        <w:t>i</w:t>
      </w:r>
      <w:r w:rsidR="00A07666" w:rsidRPr="00A07666">
        <w:rPr>
          <w:rFonts w:asciiTheme="minorHAnsi" w:hAnsiTheme="minorHAnsi" w:cs="Arial"/>
          <w:sz w:val="22"/>
          <w:szCs w:val="22"/>
        </w:rPr>
        <w:t xml:space="preserve"> stávajících kůlen a stavb</w:t>
      </w:r>
      <w:r w:rsidR="00A07666">
        <w:rPr>
          <w:rFonts w:asciiTheme="minorHAnsi" w:hAnsiTheme="minorHAnsi" w:cs="Arial"/>
          <w:sz w:val="22"/>
          <w:szCs w:val="22"/>
        </w:rPr>
        <w:t>u</w:t>
      </w:r>
      <w:r w:rsidR="00A07666" w:rsidRPr="00A07666">
        <w:rPr>
          <w:rFonts w:asciiTheme="minorHAnsi" w:hAnsiTheme="minorHAnsi" w:cs="Arial"/>
          <w:sz w:val="22"/>
          <w:szCs w:val="22"/>
        </w:rPr>
        <w:t xml:space="preserve"> nových</w:t>
      </w:r>
      <w:r w:rsidR="00A07666">
        <w:rPr>
          <w:rFonts w:asciiTheme="minorHAnsi" w:hAnsiTheme="minorHAnsi" w:cs="Arial"/>
          <w:sz w:val="22"/>
          <w:szCs w:val="22"/>
        </w:rPr>
        <w:t xml:space="preserve"> (vše dle projektové dokumentace,</w:t>
      </w:r>
      <w:r w:rsidR="002C3EEC">
        <w:rPr>
          <w:rFonts w:asciiTheme="minorHAnsi" w:hAnsiTheme="minorHAnsi" w:cs="Arial"/>
          <w:sz w:val="22"/>
          <w:szCs w:val="22"/>
        </w:rPr>
        <w:t xml:space="preserve"> vypracované Ing. Miroslavem Stránským, Sokolská 230, 562 03 Ústí nad Orlicí, IČO: 11127791</w:t>
      </w:r>
      <w:r w:rsidR="00C07217">
        <w:rPr>
          <w:rFonts w:asciiTheme="minorHAnsi" w:hAnsiTheme="minorHAnsi" w:cs="Arial"/>
          <w:sz w:val="22"/>
          <w:szCs w:val="22"/>
        </w:rPr>
        <w:t>, leden 2017</w:t>
      </w:r>
      <w:r w:rsidR="00A07666">
        <w:rPr>
          <w:rFonts w:asciiTheme="minorHAnsi" w:hAnsiTheme="minorHAnsi" w:cs="Arial"/>
          <w:sz w:val="22"/>
          <w:szCs w:val="22"/>
        </w:rPr>
        <w:t xml:space="preserve"> jako součást</w:t>
      </w:r>
      <w:r w:rsidR="00045C91">
        <w:rPr>
          <w:rFonts w:asciiTheme="minorHAnsi" w:hAnsiTheme="minorHAnsi" w:cs="Arial"/>
          <w:sz w:val="22"/>
          <w:szCs w:val="22"/>
        </w:rPr>
        <w:t>i</w:t>
      </w:r>
      <w:r w:rsidR="00A07666">
        <w:rPr>
          <w:rFonts w:asciiTheme="minorHAnsi" w:hAnsiTheme="minorHAnsi" w:cs="Arial"/>
          <w:sz w:val="22"/>
          <w:szCs w:val="22"/>
        </w:rPr>
        <w:t xml:space="preserve"> výzvy v rámci zadání veřejné zakázky malého rozsahu,  kterou zhotovitel svým podáním akceptoval). </w:t>
      </w:r>
      <w:r w:rsidR="00A07666" w:rsidRPr="00A07666">
        <w:rPr>
          <w:rFonts w:asciiTheme="minorHAnsi" w:hAnsiTheme="minorHAnsi" w:cs="Arial"/>
          <w:sz w:val="22"/>
          <w:szCs w:val="22"/>
        </w:rPr>
        <w:t xml:space="preserve"> </w:t>
      </w:r>
    </w:p>
    <w:p w:rsidR="00B34247" w:rsidRPr="0095431C" w:rsidRDefault="00B34247" w:rsidP="00B34247">
      <w:pPr>
        <w:pStyle w:val="Bod1"/>
        <w:rPr>
          <w:iCs w:val="0"/>
        </w:rPr>
      </w:pPr>
    </w:p>
    <w:p w:rsidR="00B57092" w:rsidRPr="00045C91" w:rsidRDefault="00376854" w:rsidP="00045C91">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9548DF" w:rsidRDefault="00DF79AD" w:rsidP="00E52341">
      <w:pPr>
        <w:widowControl w:val="0"/>
        <w:tabs>
          <w:tab w:val="left" w:pos="3969"/>
          <w:tab w:val="left" w:pos="7797"/>
        </w:tabs>
        <w:ind w:left="2552" w:hanging="1985"/>
        <w:jc w:val="both"/>
        <w:rPr>
          <w:rFonts w:asciiTheme="minorHAnsi" w:hAnsiTheme="minorHAnsi"/>
          <w:iCs/>
          <w:color w:val="FF0000"/>
          <w:sz w:val="22"/>
          <w:szCs w:val="22"/>
        </w:rPr>
      </w:pPr>
      <w:r w:rsidRPr="00E52341">
        <w:rPr>
          <w:rFonts w:asciiTheme="minorHAnsi" w:hAnsiTheme="minorHAnsi"/>
          <w:iCs/>
          <w:color w:val="000000" w:themeColor="text1"/>
          <w:sz w:val="22"/>
          <w:szCs w:val="22"/>
        </w:rPr>
        <w:t>Zahájení prací</w:t>
      </w:r>
      <w:r w:rsidR="00187388">
        <w:rPr>
          <w:rFonts w:asciiTheme="minorHAnsi" w:hAnsiTheme="minorHAnsi"/>
          <w:iCs/>
          <w:color w:val="000000" w:themeColor="text1"/>
          <w:sz w:val="22"/>
          <w:szCs w:val="22"/>
        </w:rPr>
        <w:t xml:space="preserve"> </w:t>
      </w:r>
      <w:r w:rsidR="009A0270">
        <w:rPr>
          <w:rFonts w:asciiTheme="minorHAnsi" w:hAnsiTheme="minorHAnsi"/>
          <w:iCs/>
          <w:color w:val="000000" w:themeColor="text1"/>
          <w:sz w:val="22"/>
          <w:szCs w:val="22"/>
        </w:rPr>
        <w:t xml:space="preserve"> p</w:t>
      </w:r>
      <w:r w:rsidR="00187388">
        <w:rPr>
          <w:rFonts w:asciiTheme="minorHAnsi" w:hAnsiTheme="minorHAnsi"/>
          <w:iCs/>
          <w:color w:val="000000" w:themeColor="text1"/>
          <w:sz w:val="22"/>
          <w:szCs w:val="22"/>
        </w:rPr>
        <w:t xml:space="preserve">o </w:t>
      </w:r>
      <w:r w:rsidR="002C75E8" w:rsidRPr="00E52341">
        <w:rPr>
          <w:rFonts w:asciiTheme="minorHAnsi" w:hAnsiTheme="minorHAnsi"/>
          <w:iCs/>
          <w:color w:val="000000" w:themeColor="text1"/>
          <w:sz w:val="22"/>
          <w:szCs w:val="22"/>
        </w:rPr>
        <w:t>:</w:t>
      </w:r>
      <w:r w:rsidR="00E52341">
        <w:rPr>
          <w:rFonts w:asciiTheme="minorHAnsi" w:hAnsiTheme="minorHAnsi"/>
          <w:iCs/>
          <w:color w:val="000000" w:themeColor="text1"/>
          <w:sz w:val="22"/>
          <w:szCs w:val="22"/>
        </w:rPr>
        <w:tab/>
      </w:r>
      <w:proofErr w:type="gramStart"/>
      <w:r w:rsidR="00330D9F">
        <w:rPr>
          <w:rFonts w:asciiTheme="minorHAnsi" w:hAnsiTheme="minorHAnsi"/>
          <w:iCs/>
          <w:sz w:val="22"/>
          <w:szCs w:val="22"/>
        </w:rPr>
        <w:t>23.10.2017</w:t>
      </w:r>
      <w:proofErr w:type="gramEnd"/>
    </w:p>
    <w:p w:rsidR="00996801" w:rsidRPr="009548DF" w:rsidRDefault="00DF79AD" w:rsidP="00E52341">
      <w:pPr>
        <w:widowControl w:val="0"/>
        <w:tabs>
          <w:tab w:val="left" w:pos="3969"/>
          <w:tab w:val="left" w:pos="7797"/>
        </w:tabs>
        <w:ind w:left="2552" w:hanging="1985"/>
        <w:jc w:val="both"/>
        <w:rPr>
          <w:rFonts w:asciiTheme="minorHAnsi" w:hAnsiTheme="minorHAnsi"/>
          <w:iCs/>
          <w:color w:val="FF0000"/>
          <w:sz w:val="22"/>
          <w:szCs w:val="22"/>
        </w:rPr>
      </w:pPr>
      <w:r w:rsidRPr="007C453F">
        <w:rPr>
          <w:rFonts w:asciiTheme="minorHAnsi" w:hAnsiTheme="minorHAnsi"/>
          <w:iCs/>
          <w:sz w:val="22"/>
          <w:szCs w:val="22"/>
        </w:rPr>
        <w:t>Ukončení prací</w:t>
      </w:r>
      <w:r w:rsidR="002C75E8" w:rsidRPr="007C453F">
        <w:rPr>
          <w:rFonts w:asciiTheme="minorHAnsi" w:hAnsiTheme="minorHAnsi"/>
          <w:iCs/>
          <w:sz w:val="22"/>
          <w:szCs w:val="22"/>
        </w:rPr>
        <w:t xml:space="preserve"> do</w:t>
      </w:r>
      <w:r w:rsidR="009A0270">
        <w:rPr>
          <w:rFonts w:asciiTheme="minorHAnsi" w:hAnsiTheme="minorHAnsi"/>
          <w:iCs/>
          <w:sz w:val="22"/>
          <w:szCs w:val="22"/>
        </w:rPr>
        <w:t xml:space="preserve"> </w:t>
      </w:r>
      <w:r w:rsidR="002C75E8" w:rsidRPr="007C453F">
        <w:rPr>
          <w:rFonts w:asciiTheme="minorHAnsi" w:hAnsiTheme="minorHAnsi"/>
          <w:iCs/>
          <w:sz w:val="22"/>
          <w:szCs w:val="22"/>
        </w:rPr>
        <w:t>:</w:t>
      </w:r>
      <w:r w:rsidR="00E52341" w:rsidRPr="007C453F">
        <w:rPr>
          <w:rFonts w:asciiTheme="minorHAnsi" w:hAnsiTheme="minorHAnsi"/>
          <w:iCs/>
          <w:sz w:val="22"/>
          <w:szCs w:val="22"/>
        </w:rPr>
        <w:tab/>
      </w:r>
      <w:proofErr w:type="gramStart"/>
      <w:r w:rsidR="00330D9F">
        <w:rPr>
          <w:rFonts w:asciiTheme="minorHAnsi" w:hAnsiTheme="minorHAnsi"/>
          <w:iCs/>
          <w:sz w:val="22"/>
          <w:szCs w:val="22"/>
        </w:rPr>
        <w:t>02.04.2018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Default="000405B2"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9A0270">
        <w:rPr>
          <w:rFonts w:asciiTheme="minorHAnsi" w:hAnsiTheme="minorHAnsi"/>
          <w:b/>
          <w:bCs/>
          <w:sz w:val="22"/>
          <w:szCs w:val="22"/>
        </w:rPr>
        <w:t xml:space="preserve">včetně daně z přidané hodnoty </w:t>
      </w:r>
      <w:r w:rsidR="00E926DF" w:rsidRPr="00C1048B">
        <w:rPr>
          <w:rFonts w:asciiTheme="minorHAnsi" w:hAnsiTheme="minorHAnsi"/>
          <w:b/>
          <w:bCs/>
          <w:sz w:val="22"/>
          <w:szCs w:val="22"/>
        </w:rPr>
        <w:t>1</w:t>
      </w:r>
      <w:r w:rsidR="009A0270">
        <w:rPr>
          <w:rFonts w:asciiTheme="minorHAnsi" w:hAnsiTheme="minorHAnsi"/>
          <w:b/>
          <w:bCs/>
          <w:sz w:val="22"/>
          <w:szCs w:val="22"/>
        </w:rPr>
        <w:t>5</w:t>
      </w:r>
      <w:bookmarkStart w:id="0" w:name="_GoBack"/>
      <w:bookmarkEnd w:id="0"/>
      <w:r w:rsidR="00CA6851" w:rsidRPr="00C1048B">
        <w:rPr>
          <w:rFonts w:asciiTheme="minorHAnsi" w:hAnsiTheme="minorHAnsi"/>
          <w:b/>
          <w:bCs/>
          <w:sz w:val="22"/>
          <w:szCs w:val="22"/>
        </w:rPr>
        <w:t>%</w:t>
      </w:r>
    </w:p>
    <w:p w:rsidR="00045C91" w:rsidRPr="00C1048B" w:rsidRDefault="00045C91" w:rsidP="00567849">
      <w:pPr>
        <w:widowControl w:val="0"/>
        <w:autoSpaceDE w:val="0"/>
        <w:autoSpaceDN w:val="0"/>
        <w:adjustRightInd w:val="0"/>
        <w:jc w:val="center"/>
        <w:rPr>
          <w:rFonts w:asciiTheme="minorHAnsi" w:hAnsiTheme="minorHAnsi"/>
          <w:b/>
          <w:bCs/>
          <w:sz w:val="22"/>
          <w:szCs w:val="22"/>
        </w:rPr>
      </w:pP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Vzhledem k tomu, že smluvené práce</w:t>
      </w:r>
      <w:r w:rsidR="00875826" w:rsidRPr="007C2496">
        <w:rPr>
          <w:color w:val="auto"/>
        </w:rPr>
        <w:t xml:space="preserve"> nepodléhají </w:t>
      </w:r>
      <w:r w:rsidR="00875826" w:rsidRPr="00C1048B">
        <w:t xml:space="preserve">přenesení daňové povinnosti u stavebních prací podle § 92e zákona č. 235/2004 Sb., o dani z přidané hodnoty, ve znění pozdějších předpisů, </w:t>
      </w:r>
      <w:r w:rsidR="00875826" w:rsidRPr="007C2496">
        <w:rPr>
          <w:color w:val="auto"/>
        </w:rPr>
        <w:t>bude</w:t>
      </w:r>
      <w:r w:rsidR="00875826" w:rsidRPr="00C1048B">
        <w:t xml:space="preserv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w:t>
      </w:r>
      <w:r w:rsidR="00244EF5">
        <w:t>y</w:t>
      </w:r>
      <w:r w:rsidR="00882E39" w:rsidRPr="00C1048B">
        <w:t>, kter</w:t>
      </w:r>
      <w:r w:rsidR="00244EF5">
        <w:t>ou</w:t>
      </w:r>
      <w:r w:rsidR="00882E39" w:rsidRPr="00C1048B">
        <w:t xml:space="preserve"> zhotovitel vystaví a odešle objednateli</w:t>
      </w:r>
      <w:r w:rsidR="000B44F4" w:rsidRPr="00C1048B">
        <w:t>. Fakturace bude probíhat na základě skutečně provedených prací odsouhlasených objednatelem</w:t>
      </w:r>
      <w:r w:rsidR="00244EF5">
        <w:t xml:space="preserve">. </w:t>
      </w:r>
    </w:p>
    <w:p w:rsidR="00397F23" w:rsidRPr="00C1048B" w:rsidRDefault="00397F23" w:rsidP="00673C1D">
      <w:pPr>
        <w:widowControl w:val="0"/>
        <w:jc w:val="both"/>
        <w:rPr>
          <w:rFonts w:asciiTheme="minorHAnsi" w:hAnsiTheme="minorHAnsi"/>
          <w:iCs/>
          <w:sz w:val="22"/>
          <w:szCs w:val="22"/>
        </w:rPr>
      </w:pPr>
    </w:p>
    <w:p w:rsidR="00397F23" w:rsidRDefault="008F4F4B" w:rsidP="00F12949">
      <w:pPr>
        <w:pStyle w:val="Bod1"/>
      </w:pPr>
      <w:r w:rsidRPr="00C1048B">
        <w:t>6.2</w:t>
      </w:r>
      <w:r w:rsidRPr="00C1048B">
        <w:tab/>
      </w:r>
      <w:r w:rsidR="00244EF5">
        <w:t xml:space="preserve">Faktura bude vystavena zhotovitelem </w:t>
      </w:r>
      <w:r w:rsidR="00760BA7" w:rsidRPr="00C1048B">
        <w:t xml:space="preserve">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objednatel</w:t>
      </w:r>
      <w:r w:rsidR="00244EF5">
        <w:t>em</w:t>
      </w:r>
      <w:r w:rsidR="00BF75B6">
        <w:t>,</w:t>
      </w:r>
      <w:r w:rsidR="00AC606A" w:rsidRPr="00C1048B">
        <w:t xml:space="preserve">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r w:rsidR="00BF75B6">
        <w:t xml:space="preserve"> O předání a převzetí díla sepíší smluvní strany této smlouvy zápis.</w:t>
      </w:r>
    </w:p>
    <w:p w:rsidR="004A5888" w:rsidRPr="00C1048B" w:rsidRDefault="004A5888" w:rsidP="00F12949">
      <w:pPr>
        <w:pStyle w:val="Bod1"/>
      </w:pP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Faktura bude formou a obsahem odpovídat zákonu o účetnictví a zákonu o dani z přidané hodnoty</w:t>
      </w:r>
      <w:r w:rsidR="00244EF5">
        <w:t xml:space="preserve"> a bude obsahovat tyto údaje:</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Lhůta splatnosti faktur</w:t>
      </w:r>
      <w:r w:rsidR="00244EF5">
        <w:t>y</w:t>
      </w:r>
      <w:r w:rsidR="00882E39" w:rsidRPr="00C1048B">
        <w:t xml:space="preserve"> je </w:t>
      </w:r>
      <w:r w:rsidR="004A5888">
        <w:t>30</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4A5888" w:rsidRDefault="004A5888" w:rsidP="008B25D9">
      <w:pPr>
        <w:pStyle w:val="Bod1"/>
      </w:pPr>
    </w:p>
    <w:p w:rsidR="004A5888" w:rsidRDefault="004A5888" w:rsidP="008B25D9">
      <w:pPr>
        <w:pStyle w:val="Bod1"/>
      </w:pPr>
      <w:r>
        <w:t>6.6     Na plnění předmětu této smlouvy objednatel neposkytuje zálohu.</w:t>
      </w:r>
    </w:p>
    <w:p w:rsidR="00244EF5" w:rsidRPr="00C1048B" w:rsidRDefault="00244EF5" w:rsidP="008B25D9">
      <w:pPr>
        <w:pStyle w:val="Bod1"/>
      </w:pP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175686">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w:t>
      </w:r>
      <w:r w:rsidR="00882E39" w:rsidRPr="00C1048B">
        <w:lastRenderedPageBreak/>
        <w:t xml:space="preserve">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Pr="00C72E43">
        <w:t xml:space="preserve">Objednatel se zavazuje provádět technický dozor. </w:t>
      </w:r>
      <w:r w:rsidRPr="00171D28">
        <w:rPr>
          <w:bCs/>
        </w:rPr>
        <w:t xml:space="preserve">Technickým dozorem objednatele je pověřen </w:t>
      </w:r>
      <w:r w:rsidR="001E4B51">
        <w:rPr>
          <w:bCs/>
        </w:rPr>
        <w:t xml:space="preserve">pan Ivo Matějů, zástupce správce nemovitosti, společnosti Démos spol. s r.o., Ústí nad Orlicí. </w:t>
      </w:r>
      <w:r w:rsidRPr="004A5D40">
        <w:rPr>
          <w:color w:val="auto"/>
        </w:rPr>
        <w:t xml:space="preserve"> </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w:t>
      </w:r>
      <w:r w:rsidR="00BF75B6">
        <w:t>em</w:t>
      </w:r>
      <w:r w:rsidRPr="00C1048B">
        <w:t xml:space="preserve">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BF75B6" w:rsidRDefault="006343B1" w:rsidP="00BF75B6">
      <w:pPr>
        <w:pStyle w:val="Bod1"/>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w:t>
      </w:r>
      <w:r w:rsidR="00BF75B6">
        <w:rPr>
          <w:color w:val="000000"/>
        </w:rPr>
        <w:t xml:space="preserve"> </w:t>
      </w:r>
      <w:r w:rsidR="00BF75B6" w:rsidRPr="00C1048B">
        <w:t>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4A5D40">
        <w:t>po termínu uvedeném v bodě 4.1</w:t>
      </w:r>
      <w:r w:rsidR="00E2421D" w:rsidRPr="00C1048B">
        <w:t xml:space="preserve"> této smlouvy, je povinen zaplatit objednateli smluvní pokutu </w:t>
      </w:r>
      <w:r w:rsidR="00E2421D" w:rsidRPr="00171D28">
        <w:rPr>
          <w:color w:val="auto"/>
        </w:rPr>
        <w:t xml:space="preserve">ve výši </w:t>
      </w:r>
      <w:r w:rsidR="00175686">
        <w:rPr>
          <w:color w:val="auto"/>
        </w:rPr>
        <w:t>5</w:t>
      </w:r>
      <w:r w:rsidR="00E2421D" w:rsidRPr="00171D28">
        <w:rPr>
          <w:color w:val="auto"/>
        </w:rPr>
        <w:t>.</w:t>
      </w:r>
      <w:r w:rsidR="00175686">
        <w:rPr>
          <w:color w:val="auto"/>
        </w:rPr>
        <w:t>0</w:t>
      </w:r>
      <w:r w:rsidR="00E2421D" w:rsidRPr="00171D28">
        <w:rPr>
          <w:color w:val="auto"/>
        </w:rPr>
        <w:t>00,- Kč za každý započatý kalendářní den prodlení. Smluvní strany se dohodly, že úhrada této smluvní pokuty může být provedena odpočtem</w:t>
      </w:r>
      <w:r w:rsidR="001E4B51">
        <w:rPr>
          <w:color w:val="auto"/>
        </w:rPr>
        <w:t xml:space="preserve"> </w:t>
      </w:r>
      <w:r w:rsidR="00E2421D" w:rsidRPr="00171D28">
        <w:rPr>
          <w:color w:val="auto"/>
        </w:rPr>
        <w:t>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w:t>
      </w:r>
      <w:r w:rsidR="00175686">
        <w:rPr>
          <w:color w:val="auto"/>
        </w:rPr>
        <w:t>2.</w:t>
      </w:r>
      <w:r w:rsidR="00E2421D" w:rsidRPr="00171D28">
        <w:rPr>
          <w:color w:val="auto"/>
        </w:rPr>
        <w:t xml:space="preserve">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4A5D40" w:rsidRDefault="004A5D40"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0405B2" w:rsidRPr="009548DF" w:rsidRDefault="0036121F" w:rsidP="000405B2">
      <w:pPr>
        <w:pStyle w:val="Zkladntext"/>
        <w:widowControl/>
        <w:ind w:left="567" w:hanging="567"/>
        <w:jc w:val="both"/>
        <w:rPr>
          <w:rFonts w:ascii="Calibri" w:hAnsi="Calibri"/>
          <w:b w:val="0"/>
          <w:i w:val="0"/>
          <w:color w:val="FF0000"/>
          <w:sz w:val="22"/>
          <w:szCs w:val="22"/>
          <w:u w:val="none"/>
        </w:rPr>
      </w:pPr>
      <w:r w:rsidRPr="000405B2">
        <w:rPr>
          <w:rFonts w:ascii="Calibri" w:hAnsi="Calibri"/>
          <w:b w:val="0"/>
          <w:i w:val="0"/>
          <w:sz w:val="22"/>
          <w:szCs w:val="22"/>
          <w:u w:val="none"/>
        </w:rPr>
        <w:t>10.4</w:t>
      </w:r>
      <w:r w:rsidRPr="000405B2">
        <w:rPr>
          <w:rFonts w:ascii="Calibri" w:hAnsi="Calibri"/>
          <w:b w:val="0"/>
          <w:i w:val="0"/>
          <w:sz w:val="22"/>
          <w:szCs w:val="22"/>
          <w:u w:val="none"/>
        </w:rPr>
        <w:tab/>
      </w:r>
      <w:r w:rsidR="000405B2" w:rsidRPr="000405B2">
        <w:rPr>
          <w:rFonts w:ascii="Calibri" w:hAnsi="Calibri"/>
          <w:b w:val="0"/>
          <w:i w:val="0"/>
          <w:sz w:val="22"/>
          <w:szCs w:val="22"/>
          <w:u w:val="none"/>
        </w:rPr>
        <w:t xml:space="preserve">K uzavření této smlouvy o </w:t>
      </w:r>
      <w:r w:rsidR="000405B2">
        <w:rPr>
          <w:rFonts w:ascii="Calibri" w:hAnsi="Calibri"/>
          <w:b w:val="0"/>
          <w:i w:val="0"/>
          <w:sz w:val="22"/>
          <w:szCs w:val="22"/>
          <w:u w:val="none"/>
        </w:rPr>
        <w:t xml:space="preserve">dílo </w:t>
      </w:r>
      <w:r w:rsidR="000405B2" w:rsidRPr="000405B2">
        <w:rPr>
          <w:rFonts w:ascii="Calibri" w:hAnsi="Calibri"/>
          <w:b w:val="0"/>
          <w:i w:val="0"/>
          <w:sz w:val="22"/>
          <w:szCs w:val="22"/>
          <w:u w:val="none"/>
        </w:rPr>
        <w:t xml:space="preserve">dala souhlas Rada města Ústí nad Orlicí, podle ustanovení § 102 zákona č.128/2000 Sb., o obcích ( obecní zřízení ) ve znění  pozdějších předpisů, usnesením č. </w:t>
      </w:r>
      <w:r w:rsidR="000405B2" w:rsidRPr="00330D9F">
        <w:rPr>
          <w:rFonts w:ascii="Calibri" w:hAnsi="Calibri"/>
          <w:b w:val="0"/>
          <w:i w:val="0"/>
          <w:sz w:val="22"/>
          <w:szCs w:val="22"/>
          <w:u w:val="none"/>
        </w:rPr>
        <w:t xml:space="preserve">……………………………. ze dne …………………… </w:t>
      </w:r>
    </w:p>
    <w:p w:rsidR="0036121F" w:rsidRDefault="000405B2" w:rsidP="0036121F">
      <w:pPr>
        <w:pStyle w:val="Bod1"/>
      </w:pPr>
      <w:r>
        <w:t xml:space="preserve">   </w:t>
      </w:r>
    </w:p>
    <w:p w:rsidR="0036121F" w:rsidRPr="004A5D40" w:rsidRDefault="0036121F" w:rsidP="0036121F">
      <w:pPr>
        <w:pStyle w:val="Bod1"/>
        <w:rPr>
          <w:color w:val="auto"/>
        </w:rPr>
      </w:pPr>
      <w:r w:rsidRPr="00C1048B">
        <w:t>10.</w:t>
      </w:r>
      <w:r>
        <w:t>5</w:t>
      </w:r>
      <w:r w:rsidRPr="00C1048B">
        <w:tab/>
      </w:r>
      <w:r w:rsidRPr="004A5D40">
        <w:rPr>
          <w:color w:val="auto"/>
        </w:rPr>
        <w:t>Na tuto smlouvu se vztahuje povinnost uveřejnění prostřednictvím registru smluv a nabývá účinnosti dnem uveřejnění.</w:t>
      </w:r>
    </w:p>
    <w:p w:rsidR="0036121F" w:rsidRPr="004A5D40" w:rsidRDefault="0036121F" w:rsidP="00A155EB">
      <w:pPr>
        <w:pStyle w:val="Bod1"/>
        <w:rPr>
          <w:color w:val="auto"/>
        </w:rPr>
      </w:pPr>
    </w:p>
    <w:p w:rsidR="0036121F" w:rsidRPr="004A5D40" w:rsidRDefault="0036121F" w:rsidP="0036121F">
      <w:pPr>
        <w:autoSpaceDE w:val="0"/>
        <w:autoSpaceDN w:val="0"/>
        <w:adjustRightInd w:val="0"/>
        <w:ind w:left="567" w:hanging="567"/>
        <w:jc w:val="both"/>
        <w:rPr>
          <w:rFonts w:asciiTheme="minorHAnsi" w:hAnsiTheme="minorHAnsi"/>
          <w:iCs/>
          <w:sz w:val="22"/>
          <w:szCs w:val="22"/>
        </w:rPr>
      </w:pPr>
      <w:r w:rsidRPr="004A5D40">
        <w:rPr>
          <w:rFonts w:asciiTheme="minorHAnsi" w:hAnsiTheme="minorHAnsi"/>
          <w:iCs/>
          <w:sz w:val="22"/>
          <w:szCs w:val="22"/>
        </w:rPr>
        <w:t>10.6</w:t>
      </w:r>
      <w:r w:rsidRPr="004A5D40">
        <w:rPr>
          <w:rFonts w:asciiTheme="minorHAnsi" w:hAnsiTheme="minorHAnsi"/>
          <w:iCs/>
          <w:sz w:val="22"/>
          <w:szCs w:val="22"/>
        </w:rPr>
        <w:tab/>
        <w:t>Smluvní strany prohlašují, že žádná část smlouvy nenaplňuje znaky obchodního tajemství ( § 504 z. č. 89/2012 Sb., občanský zákoník).</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10.7</w:t>
      </w:r>
      <w:r w:rsidRPr="004A5D40">
        <w:rPr>
          <w:color w:val="auto"/>
        </w:rPr>
        <w:tab/>
        <w:t xml:space="preserve">Zhotovitel souhlasí se zpracováním svých ve smlouvě uvedených osobních údajů, konkrétně s jejich zveřejněním v registru smluv ve smyslu z. č. 340/2015 Sb., o zvláštních podmínkách účinnosti některých smluv, uveřejňování těchto smluv a o registru </w:t>
      </w:r>
      <w:r w:rsidR="00EA6207">
        <w:rPr>
          <w:color w:val="auto"/>
        </w:rPr>
        <w:t>smluv (zákon o registru smluv) M</w:t>
      </w:r>
      <w:r w:rsidRPr="004A5D40">
        <w:rPr>
          <w:color w:val="auto"/>
        </w:rPr>
        <w:t>ěstem Ústí nad Orlicí, Sychrova 16, PSČ 562 24 Ústí nad Orlicí, IČ:00279676. Souhlas uděluje zhotovitel na dobu neurčitou. Osobní údaje poskytuje dobrovolně.</w:t>
      </w:r>
    </w:p>
    <w:p w:rsidR="0036121F" w:rsidRPr="004A5D40" w:rsidRDefault="0036121F" w:rsidP="00A155EB">
      <w:pPr>
        <w:pStyle w:val="Bod1"/>
        <w:rPr>
          <w:color w:val="auto"/>
        </w:rPr>
      </w:pPr>
    </w:p>
    <w:p w:rsidR="00B12923" w:rsidRPr="004A5D40" w:rsidRDefault="00B12923" w:rsidP="00B12923">
      <w:pPr>
        <w:pStyle w:val="Bod1"/>
        <w:rPr>
          <w:color w:val="auto"/>
        </w:rPr>
      </w:pPr>
      <w:r w:rsidRPr="004A5D40">
        <w:rPr>
          <w:color w:val="auto"/>
        </w:rPr>
        <w:t>10.8</w:t>
      </w:r>
      <w:r w:rsidR="00EA6207">
        <w:rPr>
          <w:color w:val="auto"/>
        </w:rPr>
        <w:tab/>
        <w:t>Smluvní strany se dohodly, že M</w:t>
      </w:r>
      <w:r w:rsidRPr="004A5D40">
        <w:rPr>
          <w:color w:val="auto"/>
        </w:rPr>
        <w:t>ěsto Ústí nad Orlicí bezodkladně po uzavření této smlouvy odešle smlouvu k řádnému uveřejnění do registru smluv vedeného Ministerstvem v</w:t>
      </w:r>
      <w:r w:rsidR="00EA6207">
        <w:rPr>
          <w:color w:val="auto"/>
        </w:rPr>
        <w:t>nitra ČR. O uveřejnění smlouvy M</w:t>
      </w:r>
      <w:r w:rsidRPr="004A5D40">
        <w:rPr>
          <w:color w:val="auto"/>
        </w:rPr>
        <w:t>ěsto Ústí nad Orlicí bezodkladně informuje druhou smluvní stranu, nebyl-li kontaktní údaj této smluvní strany uveden přímo do registru smluv jako kontakt pro notifikaci o uveřejnění.</w:t>
      </w:r>
    </w:p>
    <w:p w:rsidR="0036121F" w:rsidRPr="004A5D40" w:rsidRDefault="0036121F" w:rsidP="00A155EB">
      <w:pPr>
        <w:pStyle w:val="Bod1"/>
        <w:rPr>
          <w:color w:val="auto"/>
        </w:rPr>
      </w:pPr>
    </w:p>
    <w:p w:rsidR="0036121F" w:rsidRPr="004A5D40" w:rsidRDefault="0036121F" w:rsidP="0036121F">
      <w:pPr>
        <w:pStyle w:val="Bod1"/>
        <w:rPr>
          <w:color w:val="auto"/>
        </w:rPr>
      </w:pPr>
      <w:r w:rsidRPr="004A5D40">
        <w:rPr>
          <w:color w:val="auto"/>
        </w:rPr>
        <w:t>10.</w:t>
      </w:r>
      <w:r w:rsidR="00B12923" w:rsidRPr="004A5D40">
        <w:rPr>
          <w:color w:val="auto"/>
        </w:rPr>
        <w:t>9</w:t>
      </w:r>
      <w:r w:rsidRPr="004A5D40">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0405B2" w:rsidRPr="006B2C5B" w:rsidRDefault="00840158" w:rsidP="000405B2">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p>
          <w:p w:rsidR="00B80535" w:rsidRPr="006B2C5B" w:rsidRDefault="00B80535" w:rsidP="00840158">
            <w:pPr>
              <w:tabs>
                <w:tab w:val="left" w:pos="9525"/>
              </w:tabs>
              <w:jc w:val="center"/>
              <w:rPr>
                <w:rFonts w:ascii="Calibri" w:hAnsi="Calibri"/>
                <w:snapToGrid w:val="0"/>
                <w:sz w:val="22"/>
                <w:szCs w:val="22"/>
              </w:rPr>
            </w:pP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B80535" w:rsidP="00840158">
            <w:pPr>
              <w:tabs>
                <w:tab w:val="left" w:pos="9525"/>
              </w:tabs>
              <w:jc w:val="center"/>
              <w:rPr>
                <w:rFonts w:ascii="Calibri" w:hAnsi="Calibri"/>
                <w:snapToGrid w:val="0"/>
                <w:sz w:val="22"/>
                <w:szCs w:val="22"/>
              </w:rPr>
            </w:pP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A0270">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A0270">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05B2"/>
    <w:rsid w:val="00045C91"/>
    <w:rsid w:val="00045F07"/>
    <w:rsid w:val="0005503C"/>
    <w:rsid w:val="00056170"/>
    <w:rsid w:val="000648E4"/>
    <w:rsid w:val="000742BE"/>
    <w:rsid w:val="000808CE"/>
    <w:rsid w:val="0009507F"/>
    <w:rsid w:val="000A1187"/>
    <w:rsid w:val="000A76B4"/>
    <w:rsid w:val="000B44F4"/>
    <w:rsid w:val="000C1AA0"/>
    <w:rsid w:val="000C32FD"/>
    <w:rsid w:val="000F0CE8"/>
    <w:rsid w:val="001000E4"/>
    <w:rsid w:val="001007C3"/>
    <w:rsid w:val="001315FE"/>
    <w:rsid w:val="00132D7D"/>
    <w:rsid w:val="001437EF"/>
    <w:rsid w:val="00152305"/>
    <w:rsid w:val="00164E3D"/>
    <w:rsid w:val="00167054"/>
    <w:rsid w:val="00167146"/>
    <w:rsid w:val="00171D28"/>
    <w:rsid w:val="0017476C"/>
    <w:rsid w:val="00175686"/>
    <w:rsid w:val="00175F7C"/>
    <w:rsid w:val="00187388"/>
    <w:rsid w:val="001B5C5F"/>
    <w:rsid w:val="001C43C9"/>
    <w:rsid w:val="001C6A6E"/>
    <w:rsid w:val="001D276D"/>
    <w:rsid w:val="001E31B4"/>
    <w:rsid w:val="001E4B51"/>
    <w:rsid w:val="00200139"/>
    <w:rsid w:val="00221361"/>
    <w:rsid w:val="00223BDB"/>
    <w:rsid w:val="00240761"/>
    <w:rsid w:val="00244EF5"/>
    <w:rsid w:val="00246257"/>
    <w:rsid w:val="00250316"/>
    <w:rsid w:val="00250B65"/>
    <w:rsid w:val="00252C06"/>
    <w:rsid w:val="002574FF"/>
    <w:rsid w:val="00257C62"/>
    <w:rsid w:val="00287728"/>
    <w:rsid w:val="00291B0C"/>
    <w:rsid w:val="002C3EEC"/>
    <w:rsid w:val="002C75E8"/>
    <w:rsid w:val="002F53BA"/>
    <w:rsid w:val="002F685E"/>
    <w:rsid w:val="002F7393"/>
    <w:rsid w:val="00302ECF"/>
    <w:rsid w:val="00313AAF"/>
    <w:rsid w:val="00314025"/>
    <w:rsid w:val="0032301A"/>
    <w:rsid w:val="00324EEF"/>
    <w:rsid w:val="00330BA5"/>
    <w:rsid w:val="00330D9F"/>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3F279F"/>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A5888"/>
    <w:rsid w:val="004A5D40"/>
    <w:rsid w:val="004B32A3"/>
    <w:rsid w:val="004B635A"/>
    <w:rsid w:val="004B6BE2"/>
    <w:rsid w:val="004D2891"/>
    <w:rsid w:val="004D4156"/>
    <w:rsid w:val="004E619C"/>
    <w:rsid w:val="004F0BA9"/>
    <w:rsid w:val="004F4BEC"/>
    <w:rsid w:val="00500602"/>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65837"/>
    <w:rsid w:val="00673C1D"/>
    <w:rsid w:val="00684FDA"/>
    <w:rsid w:val="00691B04"/>
    <w:rsid w:val="00696F1A"/>
    <w:rsid w:val="006A013F"/>
    <w:rsid w:val="006A3C3B"/>
    <w:rsid w:val="006A6AD2"/>
    <w:rsid w:val="006B34BC"/>
    <w:rsid w:val="006B64D7"/>
    <w:rsid w:val="006D0F87"/>
    <w:rsid w:val="006E0178"/>
    <w:rsid w:val="006E1CFB"/>
    <w:rsid w:val="006E49F3"/>
    <w:rsid w:val="006E4FA6"/>
    <w:rsid w:val="006F00B6"/>
    <w:rsid w:val="006F0C0D"/>
    <w:rsid w:val="006F5318"/>
    <w:rsid w:val="006F6B34"/>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2496"/>
    <w:rsid w:val="007C3160"/>
    <w:rsid w:val="007C444D"/>
    <w:rsid w:val="007C453F"/>
    <w:rsid w:val="007C5939"/>
    <w:rsid w:val="007D6ABC"/>
    <w:rsid w:val="007E023F"/>
    <w:rsid w:val="007F0213"/>
    <w:rsid w:val="007F0F54"/>
    <w:rsid w:val="008248BB"/>
    <w:rsid w:val="00840158"/>
    <w:rsid w:val="00850D2E"/>
    <w:rsid w:val="008634CC"/>
    <w:rsid w:val="008653F0"/>
    <w:rsid w:val="00875826"/>
    <w:rsid w:val="008762CC"/>
    <w:rsid w:val="00876BD9"/>
    <w:rsid w:val="008804E6"/>
    <w:rsid w:val="00882E39"/>
    <w:rsid w:val="00893900"/>
    <w:rsid w:val="008A69E5"/>
    <w:rsid w:val="008B0363"/>
    <w:rsid w:val="008B25D9"/>
    <w:rsid w:val="008B7E48"/>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548DF"/>
    <w:rsid w:val="0097117C"/>
    <w:rsid w:val="0097159C"/>
    <w:rsid w:val="00993011"/>
    <w:rsid w:val="00996801"/>
    <w:rsid w:val="00997C78"/>
    <w:rsid w:val="009A0270"/>
    <w:rsid w:val="009A073D"/>
    <w:rsid w:val="009B5011"/>
    <w:rsid w:val="009C59B0"/>
    <w:rsid w:val="009E444B"/>
    <w:rsid w:val="00A012F5"/>
    <w:rsid w:val="00A0599F"/>
    <w:rsid w:val="00A07666"/>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1E38"/>
    <w:rsid w:val="00A87198"/>
    <w:rsid w:val="00A95EBB"/>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4E58"/>
    <w:rsid w:val="00B804A7"/>
    <w:rsid w:val="00B80535"/>
    <w:rsid w:val="00B849EC"/>
    <w:rsid w:val="00B940D6"/>
    <w:rsid w:val="00BA0ECE"/>
    <w:rsid w:val="00BA46F6"/>
    <w:rsid w:val="00BB43BB"/>
    <w:rsid w:val="00BB600C"/>
    <w:rsid w:val="00BD2CB6"/>
    <w:rsid w:val="00BD4FCA"/>
    <w:rsid w:val="00BE2447"/>
    <w:rsid w:val="00BF75B6"/>
    <w:rsid w:val="00C04EFF"/>
    <w:rsid w:val="00C05EE5"/>
    <w:rsid w:val="00C07217"/>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76EFC"/>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A6207"/>
    <w:rsid w:val="00EB23F9"/>
    <w:rsid w:val="00EB2C14"/>
    <w:rsid w:val="00ED7C84"/>
    <w:rsid w:val="00F06566"/>
    <w:rsid w:val="00F12949"/>
    <w:rsid w:val="00F12E17"/>
    <w:rsid w:val="00F16CDB"/>
    <w:rsid w:val="00F208A9"/>
    <w:rsid w:val="00F54B73"/>
    <w:rsid w:val="00F56264"/>
    <w:rsid w:val="00F56CA0"/>
    <w:rsid w:val="00F8773C"/>
    <w:rsid w:val="00F94071"/>
    <w:rsid w:val="00FA4F2E"/>
    <w:rsid w:val="00FA61D5"/>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7345"/>
    <o:shapelayout v:ext="edit">
      <o:idmap v:ext="edit" data="1"/>
    </o:shapelayout>
  </w:shapeDefaults>
  <w:decimalSymbol w:val=","/>
  <w:listSeparator w:val=";"/>
  <w15:docId w15:val="{9E210DB5-B0E9-48D1-9E37-BADB08D9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customStyle="1" w:styleId="Zkladntext0">
    <w:name w:val="Základní text_"/>
    <w:link w:val="Zkladntext1"/>
    <w:rsid w:val="000405B2"/>
    <w:rPr>
      <w:rFonts w:ascii="Arial Unicode MS" w:eastAsia="Arial Unicode MS" w:hAnsi="Arial Unicode MS" w:cs="Arial Unicode MS"/>
      <w:sz w:val="18"/>
      <w:szCs w:val="18"/>
      <w:shd w:val="clear" w:color="auto" w:fill="FFFFFF"/>
    </w:rPr>
  </w:style>
  <w:style w:type="paragraph" w:customStyle="1" w:styleId="Zkladntext1">
    <w:name w:val="Základní text1"/>
    <w:basedOn w:val="Normln"/>
    <w:link w:val="Zkladntext0"/>
    <w:rsid w:val="000405B2"/>
    <w:pPr>
      <w:widowControl w:val="0"/>
      <w:shd w:val="clear" w:color="auto" w:fill="FFFFFF"/>
      <w:spacing w:before="240" w:line="0" w:lineRule="atLeast"/>
      <w:jc w:val="center"/>
    </w:pPr>
    <w:rPr>
      <w:rFonts w:ascii="Arial Unicode MS" w:eastAsia="Arial Unicode MS" w:hAnsi="Arial Unicode MS" w:cs="Arial Unicode M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0</TotalTime>
  <Pages>6</Pages>
  <Words>1970</Words>
  <Characters>11623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creator>Ing. Kokula</dc:creator>
  <cp:lastModifiedBy>Hana Zemanová</cp:lastModifiedBy>
  <cp:revision>3</cp:revision>
  <cp:lastPrinted>2017-07-13T12:32:00Z</cp:lastPrinted>
  <dcterms:created xsi:type="dcterms:W3CDTF">2017-07-13T12:33:00Z</dcterms:created>
  <dcterms:modified xsi:type="dcterms:W3CDTF">2017-07-13T12:34:00Z</dcterms:modified>
</cp:coreProperties>
</file>