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4D" w:rsidRDefault="003A3D91" w:rsidP="00C71F4D">
      <w:pPr>
        <w:rPr>
          <w:rFonts w:asciiTheme="minorHAnsi" w:hAnsiTheme="minorHAnsi" w:cs="Arial"/>
          <w:bCs/>
          <w:caps/>
          <w:sz w:val="22"/>
          <w:szCs w:val="22"/>
        </w:rPr>
      </w:pPr>
      <w:r>
        <w:rPr>
          <w:rFonts w:asciiTheme="minorHAnsi" w:hAnsiTheme="minorHAnsi" w:cs="Arial"/>
          <w:bCs/>
          <w:caps/>
          <w:noProof/>
          <w:sz w:val="22"/>
          <w:szCs w:val="22"/>
        </w:rPr>
        <w:drawing>
          <wp:inline distT="0" distB="0" distL="0" distR="0">
            <wp:extent cx="2880000" cy="324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 město sed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4D" w:rsidRDefault="00C71F4D" w:rsidP="00C71F4D">
      <w:pPr>
        <w:rPr>
          <w:rFonts w:asciiTheme="minorHAnsi" w:hAnsiTheme="minorHAnsi" w:cs="Arial"/>
          <w:bCs/>
          <w:sz w:val="22"/>
          <w:szCs w:val="22"/>
        </w:rPr>
      </w:pPr>
    </w:p>
    <w:p w:rsidR="003A3D91" w:rsidRDefault="003A3D91" w:rsidP="00C71F4D">
      <w:pPr>
        <w:rPr>
          <w:rFonts w:asciiTheme="minorHAnsi" w:hAnsiTheme="minorHAnsi" w:cs="Arial"/>
          <w:bCs/>
          <w:sz w:val="22"/>
          <w:szCs w:val="22"/>
        </w:rPr>
      </w:pPr>
    </w:p>
    <w:tbl>
      <w:tblPr>
        <w:tblStyle w:val="Mkatabulky"/>
        <w:tblW w:w="92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041"/>
        <w:gridCol w:w="1020"/>
        <w:gridCol w:w="2608"/>
        <w:gridCol w:w="850"/>
        <w:gridCol w:w="1984"/>
      </w:tblGrid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Vaše č.j.:</w:t>
            </w: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Naše č.j.: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5174" w:rsidRDefault="009B255A" w:rsidP="00875174">
            <w:pPr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MUUO/14035</w:t>
            </w:r>
            <w:r w:rsidR="00976B68"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/2022</w:t>
            </w:r>
            <w:r w:rsidR="00875174"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/ORM/</w:t>
            </w:r>
            <w:r w:rsidR="00A349DF"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knp</w:t>
            </w:r>
          </w:p>
          <w:p w:rsidR="00871882" w:rsidRPr="00095068" w:rsidRDefault="00871882" w:rsidP="00F86B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Vyřizuje:</w:t>
            </w:r>
          </w:p>
        </w:tc>
        <w:tc>
          <w:tcPr>
            <w:tcW w:w="1984" w:type="dxa"/>
          </w:tcPr>
          <w:p w:rsidR="00871882" w:rsidRPr="00871882" w:rsidRDefault="00A349DF" w:rsidP="00F0564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Tomáš Knapovský, DiS.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Ze dne:</w:t>
            </w: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Číslo spisu: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871882" w:rsidRDefault="009B255A" w:rsidP="0009506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4687</w:t>
            </w:r>
            <w:r w:rsidR="00976B68">
              <w:rPr>
                <w:rFonts w:asciiTheme="minorHAnsi" w:hAnsiTheme="minorHAnsi"/>
                <w:sz w:val="16"/>
                <w:szCs w:val="16"/>
              </w:rPr>
              <w:t>/2022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Tel:</w:t>
            </w:r>
          </w:p>
        </w:tc>
        <w:tc>
          <w:tcPr>
            <w:tcW w:w="1984" w:type="dxa"/>
          </w:tcPr>
          <w:p w:rsidR="00871882" w:rsidRPr="00871882" w:rsidRDefault="00871882" w:rsidP="00F86B6A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465 514 </w:t>
            </w:r>
            <w:r w:rsidR="00A349DF">
              <w:rPr>
                <w:rFonts w:asciiTheme="minorHAnsi" w:hAnsiTheme="minorHAnsi"/>
                <w:sz w:val="16"/>
                <w:szCs w:val="16"/>
              </w:rPr>
              <w:t>237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964120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964120">
              <w:rPr>
                <w:rFonts w:asciiTheme="minorHAnsi" w:hAnsiTheme="minorHAnsi"/>
                <w:sz w:val="16"/>
                <w:szCs w:val="16"/>
              </w:rPr>
              <w:t>Poč. listů: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EC385A" w:rsidRDefault="005A643E" w:rsidP="00AB7763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6B16A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E-mail:</w:t>
            </w:r>
          </w:p>
        </w:tc>
        <w:tc>
          <w:tcPr>
            <w:tcW w:w="1984" w:type="dxa"/>
          </w:tcPr>
          <w:p w:rsidR="00871882" w:rsidRPr="00A349DF" w:rsidRDefault="00A349DF" w:rsidP="00AA6FA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knapovsky</w:t>
            </w:r>
            <w:r w:rsidRPr="00A349DF">
              <w:rPr>
                <w:rFonts w:asciiTheme="minorHAnsi" w:hAnsiTheme="minorHAnsi"/>
                <w:sz w:val="16"/>
                <w:szCs w:val="16"/>
              </w:rPr>
              <w:t>@muuo.cz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964120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964120">
              <w:rPr>
                <w:rFonts w:asciiTheme="minorHAnsi" w:hAnsiTheme="minorHAnsi"/>
                <w:sz w:val="16"/>
                <w:szCs w:val="16"/>
              </w:rPr>
              <w:t>Poč. příloh: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6B16A3" w:rsidRDefault="00A349DF" w:rsidP="00F86B6A">
            <w:pPr>
              <w:rPr>
                <w:rFonts w:asciiTheme="minorHAnsi" w:hAnsiTheme="minorHAnsi"/>
                <w:sz w:val="16"/>
                <w:szCs w:val="16"/>
              </w:rPr>
            </w:pPr>
            <w:r w:rsidRPr="006B16A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Datum:</w:t>
            </w:r>
          </w:p>
        </w:tc>
        <w:tc>
          <w:tcPr>
            <w:tcW w:w="1984" w:type="dxa"/>
          </w:tcPr>
          <w:p w:rsidR="00871882" w:rsidRPr="00871882" w:rsidRDefault="00EC385A" w:rsidP="0037411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607CD">
              <w:rPr>
                <w:rFonts w:asciiTheme="minorHAnsi" w:hAnsiTheme="minorHAnsi"/>
                <w:sz w:val="16"/>
                <w:szCs w:val="16"/>
              </w:rPr>
              <w:t>1</w:t>
            </w:r>
            <w:r w:rsidR="00875174">
              <w:rPr>
                <w:rFonts w:asciiTheme="minorHAnsi" w:hAnsiTheme="minorHAnsi"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sz w:val="16"/>
                <w:szCs w:val="16"/>
              </w:rPr>
              <w:t>02</w:t>
            </w:r>
            <w:r w:rsidR="00976B68">
              <w:rPr>
                <w:rFonts w:asciiTheme="minorHAnsi" w:hAnsiTheme="minorHAnsi"/>
                <w:sz w:val="16"/>
                <w:szCs w:val="16"/>
              </w:rPr>
              <w:t>.2022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F95594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F95594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F95594">
              <w:rPr>
                <w:rFonts w:asciiTheme="minorHAnsi" w:hAnsiTheme="minorHAnsi"/>
                <w:sz w:val="16"/>
                <w:szCs w:val="16"/>
              </w:rPr>
              <w:t>Poč. lis. př.: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6B16A3" w:rsidRDefault="00A349DF" w:rsidP="00AB7763">
            <w:pPr>
              <w:rPr>
                <w:rFonts w:asciiTheme="minorHAnsi" w:hAnsiTheme="minorHAnsi"/>
                <w:sz w:val="16"/>
                <w:szCs w:val="16"/>
              </w:rPr>
            </w:pPr>
            <w:r w:rsidRPr="006B16A3">
              <w:rPr>
                <w:rFonts w:asciiTheme="minorHAnsi" w:hAnsiTheme="minorHAnsi"/>
                <w:sz w:val="16"/>
                <w:szCs w:val="16"/>
              </w:rPr>
              <w:t>10</w:t>
            </w:r>
            <w:r w:rsidR="00776EA9" w:rsidRPr="006B16A3">
              <w:rPr>
                <w:rFonts w:asciiTheme="minorHAnsi" w:hAnsiTheme="minorHAnsi"/>
                <w:sz w:val="16"/>
                <w:szCs w:val="16"/>
              </w:rPr>
              <w:t xml:space="preserve"> + PD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Místo:</w:t>
            </w:r>
          </w:p>
        </w:tc>
        <w:tc>
          <w:tcPr>
            <w:tcW w:w="1984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Ústí nad Orlicí</w:t>
            </w:r>
          </w:p>
        </w:tc>
      </w:tr>
    </w:tbl>
    <w:p w:rsidR="00573CA6" w:rsidRDefault="00573CA6" w:rsidP="00C71F4D">
      <w:pPr>
        <w:rPr>
          <w:rFonts w:asciiTheme="minorHAnsi" w:hAnsiTheme="minorHAnsi" w:cs="Arial"/>
          <w:bCs/>
          <w:sz w:val="22"/>
          <w:szCs w:val="22"/>
        </w:rPr>
      </w:pPr>
    </w:p>
    <w:p w:rsidR="008F7F8A" w:rsidRPr="00F638EC" w:rsidRDefault="00D06074" w:rsidP="00EC5DC7">
      <w:pPr>
        <w:spacing w:before="600"/>
        <w:jc w:val="center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v</w:t>
      </w:r>
      <w:r w:rsidR="006C6DA7">
        <w:rPr>
          <w:rFonts w:asciiTheme="minorHAnsi" w:hAnsiTheme="minorHAnsi" w:cs="Arial"/>
          <w:bCs/>
          <w:caps/>
          <w:sz w:val="44"/>
          <w:szCs w:val="44"/>
        </w:rPr>
        <w:t>ýzva a zadávací dokumentace</w:t>
      </w:r>
    </w:p>
    <w:p w:rsidR="0014167B" w:rsidRPr="00F638EC" w:rsidRDefault="006C6DA7" w:rsidP="00EC5DC7">
      <w:pPr>
        <w:spacing w:after="48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32"/>
          <w:szCs w:val="32"/>
        </w:rPr>
        <w:t>k podání nabídky a K prokázání splnění kvalifikace</w:t>
      </w:r>
      <w:r>
        <w:rPr>
          <w:rFonts w:asciiTheme="minorHAnsi" w:hAnsiTheme="minorHAnsi" w:cs="Arial"/>
          <w:bCs/>
          <w:caps/>
          <w:sz w:val="32"/>
          <w:szCs w:val="32"/>
        </w:rPr>
        <w:br/>
        <w:t>v rámci zadání veřejné zakázky</w:t>
      </w:r>
    </w:p>
    <w:p w:rsidR="006C6DA7" w:rsidRDefault="006C6DA7" w:rsidP="00F638EC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C6DA7" w:rsidRPr="006C6DA7" w:rsidTr="007E6078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C6DA7">
              <w:rPr>
                <w:rFonts w:ascii="Calibri" w:hAnsi="Calibri" w:cs="Arial"/>
                <w:b/>
                <w:sz w:val="22"/>
                <w:szCs w:val="22"/>
              </w:rPr>
              <w:t>1.  Název veřejné zakázky</w:t>
            </w:r>
          </w:p>
        </w:tc>
      </w:tr>
      <w:tr w:rsidR="006C6DA7" w:rsidRPr="006C6DA7" w:rsidTr="007E6078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Název veřejné zakázky: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9B255A" w:rsidP="009B255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Ul. Korábova – rekonstrukce chodníků a vjezdů  </w:t>
            </w:r>
            <w:r w:rsidR="000D4CB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4104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7411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07"/>
        <w:gridCol w:w="5832"/>
      </w:tblGrid>
      <w:tr w:rsidR="006C6DA7" w:rsidRPr="006C6DA7" w:rsidTr="007E6078">
        <w:trPr>
          <w:trHeight w:val="397"/>
        </w:trPr>
        <w:tc>
          <w:tcPr>
            <w:tcW w:w="903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C6DA7">
              <w:rPr>
                <w:rFonts w:ascii="Calibri" w:hAnsi="Calibri" w:cs="Arial"/>
                <w:b/>
                <w:sz w:val="22"/>
                <w:szCs w:val="22"/>
              </w:rPr>
              <w:t>2.  Identifikační údaje zadavatele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8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+420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514</w:t>
            </w:r>
            <w:r w:rsidR="00D7575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C6DA7">
              <w:rPr>
                <w:rFonts w:ascii="Calibri" w:hAnsi="Calibri" w:cs="Arial"/>
                <w:sz w:val="22"/>
                <w:szCs w:val="22"/>
              </w:rPr>
              <w:t>111, +420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525</w:t>
            </w:r>
            <w:r w:rsidR="00D7575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C6DA7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6C6DA7" w:rsidRPr="006C6DA7" w:rsidTr="007E6078">
        <w:trPr>
          <w:trHeight w:val="624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 xml:space="preserve">Osoba oprávněný jednat jménem zadavatele: 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6C6DA7" w:rsidRPr="006C6DA7" w:rsidTr="007E6078">
        <w:trPr>
          <w:trHeight w:val="624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Kontaktní osoba pro účely zadávacího řízení: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06E93" w:rsidP="002462C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Tomáš Knapovský, DiS., odbor rozvoje města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06E93" w:rsidP="00AA6FA4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+420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514</w:t>
            </w:r>
            <w:r>
              <w:rPr>
                <w:rFonts w:ascii="Calibri" w:hAnsi="Calibri" w:cs="Arial"/>
                <w:sz w:val="22"/>
                <w:szCs w:val="22"/>
              </w:rPr>
              <w:t xml:space="preserve"> 237</w:t>
            </w:r>
            <w:r w:rsidRPr="006C6DA7">
              <w:rPr>
                <w:rFonts w:ascii="Calibri" w:hAnsi="Calibri" w:cs="Arial"/>
                <w:sz w:val="22"/>
                <w:szCs w:val="22"/>
              </w:rPr>
              <w:t>, +420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777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736</w:t>
            </w:r>
            <w:r>
              <w:rPr>
                <w:rFonts w:ascii="Calibri" w:hAnsi="Calibri" w:cs="Arial"/>
                <w:sz w:val="22"/>
                <w:szCs w:val="22"/>
              </w:rPr>
              <w:t xml:space="preserve"> 552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06E93" w:rsidP="00AA6FA4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Pr="006C6DA7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  <w:tr w:rsidR="00606E93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06E93" w:rsidRPr="006C6DA7" w:rsidRDefault="00606E93" w:rsidP="002462C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Profil zadavatele: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06E93" w:rsidRDefault="00763543" w:rsidP="00AA6FA4">
            <w:pPr>
              <w:rPr>
                <w:rFonts w:ascii="Calibri" w:hAnsi="Calibri" w:cs="Arial"/>
                <w:sz w:val="22"/>
                <w:szCs w:val="22"/>
              </w:rPr>
            </w:pPr>
            <w:hyperlink r:id="rId8" w:history="1">
              <w:r w:rsidR="00606E93" w:rsidRPr="00743815">
                <w:rPr>
                  <w:rFonts w:ascii="Calibri" w:hAnsi="Calibri"/>
                  <w:sz w:val="22"/>
                  <w:szCs w:val="22"/>
                </w:rPr>
                <w:t>https://zakazky.muuo.cz/profile_display_2.html</w:t>
              </w:r>
            </w:hyperlink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1"/>
        <w:gridCol w:w="5903"/>
      </w:tblGrid>
      <w:tr w:rsidR="007E6078" w:rsidRPr="007E6078" w:rsidTr="007E6078">
        <w:trPr>
          <w:trHeight w:val="397"/>
        </w:trPr>
        <w:tc>
          <w:tcPr>
            <w:tcW w:w="9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E6078">
              <w:rPr>
                <w:rFonts w:ascii="Calibri" w:hAnsi="Calibri" w:cs="Arial"/>
                <w:b/>
                <w:sz w:val="22"/>
                <w:szCs w:val="22"/>
              </w:rPr>
              <w:t>3.  Velikost veřejné zakázky a druh zadávacího řízení</w:t>
            </w:r>
          </w:p>
        </w:tc>
      </w:tr>
      <w:tr w:rsidR="007E6078" w:rsidRPr="007E6078" w:rsidTr="007E6078">
        <w:trPr>
          <w:trHeight w:val="397"/>
        </w:trPr>
        <w:tc>
          <w:tcPr>
            <w:tcW w:w="31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Velikost veřejné zakázky:</w:t>
            </w:r>
          </w:p>
        </w:tc>
        <w:tc>
          <w:tcPr>
            <w:tcW w:w="59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6078" w:rsidRPr="007E6078" w:rsidRDefault="00A771F4" w:rsidP="002462C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Veřejná zakázka </w:t>
            </w:r>
            <w:r w:rsidR="00F86B6A">
              <w:rPr>
                <w:rFonts w:ascii="Calibri" w:hAnsi="Calibri" w:cs="Arial"/>
                <w:sz w:val="22"/>
                <w:szCs w:val="22"/>
              </w:rPr>
              <w:t>malého rozsahu</w:t>
            </w:r>
          </w:p>
        </w:tc>
      </w:tr>
      <w:tr w:rsidR="007E6078" w:rsidRPr="007E6078" w:rsidTr="007E6078">
        <w:trPr>
          <w:trHeight w:val="397"/>
        </w:trPr>
        <w:tc>
          <w:tcPr>
            <w:tcW w:w="3121" w:type="dxa"/>
            <w:shd w:val="clear" w:color="auto" w:fill="auto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Druh zadávacího řízení: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7E6078" w:rsidRPr="00F86B6A" w:rsidRDefault="007E6078" w:rsidP="00403F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Veřejná zakázka na </w:t>
            </w:r>
            <w:r w:rsidR="005A34E9">
              <w:rPr>
                <w:rFonts w:asciiTheme="minorHAnsi" w:hAnsiTheme="minorHAnsi" w:cstheme="minorHAnsi"/>
                <w:sz w:val="22"/>
                <w:szCs w:val="22"/>
              </w:rPr>
              <w:t>stavební práce</w:t>
            </w:r>
            <w:r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 zadávaná </w:t>
            </w:r>
            <w:r w:rsidR="00F86B6A"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v souladu s ustanovením § 31 zákona č. 134/2016 Sb., o zadávání veřejných zakázek, v platném znění (dále jen „zákon“) a v souladu s vnitřními předpisy zadavatele. </w:t>
            </w:r>
          </w:p>
        </w:tc>
      </w:tr>
      <w:tr w:rsidR="007E6078" w:rsidRPr="007E6078" w:rsidTr="007E6078">
        <w:trPr>
          <w:trHeight w:val="397"/>
        </w:trPr>
        <w:tc>
          <w:tcPr>
            <w:tcW w:w="3121" w:type="dxa"/>
            <w:shd w:val="clear" w:color="auto" w:fill="auto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Předpokládaná hodnota: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7E6078" w:rsidRPr="007E6078" w:rsidRDefault="00CE3F24" w:rsidP="00403F6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1.746.208</w:t>
            </w:r>
            <w:r w:rsidR="00B2593A">
              <w:rPr>
                <w:rFonts w:ascii="Calibri" w:hAnsi="Calibri" w:cs="Arial"/>
                <w:sz w:val="22"/>
                <w:szCs w:val="22"/>
              </w:rPr>
              <w:t>,</w:t>
            </w:r>
            <w:r w:rsidR="00645F31">
              <w:rPr>
                <w:rFonts w:ascii="Calibri" w:hAnsi="Calibri" w:cs="Arial"/>
                <w:sz w:val="22"/>
                <w:szCs w:val="22"/>
              </w:rPr>
              <w:t>-</w:t>
            </w:r>
            <w:r w:rsidR="007E6078" w:rsidRPr="007E6078">
              <w:rPr>
                <w:rFonts w:ascii="Calibri" w:hAnsi="Calibri" w:cs="Arial"/>
                <w:sz w:val="22"/>
                <w:szCs w:val="22"/>
              </w:rPr>
              <w:t xml:space="preserve"> Kč </w:t>
            </w:r>
            <w:r w:rsidR="003F5693">
              <w:rPr>
                <w:rFonts w:ascii="Calibri" w:hAnsi="Calibri" w:cs="Arial"/>
                <w:sz w:val="22"/>
                <w:szCs w:val="22"/>
              </w:rPr>
              <w:t>bez DPH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5A34E9" w:rsidRPr="007A35C9" w:rsidTr="00166D0F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A34E9" w:rsidRPr="007A35C9" w:rsidRDefault="005A34E9" w:rsidP="00166D0F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A35C9">
              <w:rPr>
                <w:rFonts w:ascii="Calibri" w:hAnsi="Calibri" w:cs="Arial"/>
                <w:b/>
                <w:sz w:val="22"/>
                <w:szCs w:val="22"/>
              </w:rPr>
              <w:t>4.  Předmět plnění veřejné zakázky</w:t>
            </w:r>
          </w:p>
        </w:tc>
      </w:tr>
      <w:tr w:rsidR="005A34E9" w:rsidRPr="007A35C9" w:rsidTr="00166D0F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34E9" w:rsidRPr="00662E88" w:rsidRDefault="005A34E9" w:rsidP="00166D0F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62E88">
              <w:rPr>
                <w:rFonts w:ascii="Calibri" w:hAnsi="Calibri" w:cs="Arial"/>
                <w:b/>
                <w:sz w:val="22"/>
                <w:szCs w:val="22"/>
              </w:rPr>
              <w:t>CPV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34E9" w:rsidRPr="00662E88" w:rsidRDefault="005A34E9" w:rsidP="00166D0F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62E88">
              <w:rPr>
                <w:rFonts w:ascii="Calibri" w:hAnsi="Calibri" w:cs="Arial"/>
                <w:b/>
                <w:sz w:val="22"/>
                <w:szCs w:val="22"/>
              </w:rPr>
              <w:t>Název</w:t>
            </w:r>
          </w:p>
        </w:tc>
      </w:tr>
      <w:tr w:rsidR="005A34E9" w:rsidRPr="007A35C9" w:rsidTr="00166D0F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5A34E9" w:rsidRPr="004862DB" w:rsidRDefault="005A34E9" w:rsidP="00166D0F">
            <w:r w:rsidRPr="004862DB">
              <w:rPr>
                <w:rFonts w:ascii="Calibri" w:hAnsi="Calibri" w:cs="Arial"/>
                <w:sz w:val="22"/>
                <w:szCs w:val="22"/>
              </w:rPr>
              <w:t>45</w:t>
            </w:r>
            <w:r w:rsidRPr="00A11849">
              <w:rPr>
                <w:rFonts w:ascii="Calibri" w:hAnsi="Calibri" w:cs="Arial"/>
                <w:sz w:val="22"/>
                <w:szCs w:val="22"/>
              </w:rPr>
              <w:t xml:space="preserve"> / 45000000-7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5A34E9" w:rsidRPr="004862DB" w:rsidRDefault="005A34E9" w:rsidP="00166D0F">
            <w:pPr>
              <w:rPr>
                <w:rFonts w:ascii="Calibri" w:hAnsi="Calibri" w:cs="Arial"/>
                <w:sz w:val="22"/>
                <w:szCs w:val="22"/>
              </w:rPr>
            </w:pPr>
            <w:r w:rsidRPr="004862DB">
              <w:rPr>
                <w:rFonts w:ascii="Calibri" w:hAnsi="Calibri" w:cs="Arial"/>
                <w:sz w:val="22"/>
                <w:szCs w:val="22"/>
              </w:rPr>
              <w:t>45 – Stavební práce</w:t>
            </w:r>
          </w:p>
        </w:tc>
      </w:tr>
      <w:tr w:rsidR="005A34E9" w:rsidRPr="007A35C9" w:rsidTr="00166D0F">
        <w:trPr>
          <w:trHeight w:val="397"/>
        </w:trPr>
        <w:tc>
          <w:tcPr>
            <w:tcW w:w="9026" w:type="dxa"/>
            <w:gridSpan w:val="2"/>
            <w:shd w:val="clear" w:color="auto" w:fill="auto"/>
            <w:vAlign w:val="center"/>
          </w:tcPr>
          <w:p w:rsidR="005A34E9" w:rsidRPr="00553AEB" w:rsidRDefault="00CE3F24" w:rsidP="00CE3F24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E3F24">
              <w:rPr>
                <w:rFonts w:ascii="Calibri" w:hAnsi="Calibri" w:cs="Arial"/>
                <w:sz w:val="22"/>
                <w:szCs w:val="22"/>
              </w:rPr>
              <w:t>Předmětem plnění veřejné zakázky je oprava stávajících chodníků a sjezdů v celé délce ulice, dle projektové dokumentace a rozpočtu vypracovaných firmou JDS projekt, s.r.o.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62E88" w:rsidRPr="00662E88" w:rsidTr="00662E88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62E88" w:rsidRPr="00662E88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662E88" w:rsidRPr="00662E88">
              <w:rPr>
                <w:rFonts w:ascii="Calibri" w:hAnsi="Calibri" w:cs="Arial"/>
                <w:b/>
                <w:sz w:val="22"/>
                <w:szCs w:val="22"/>
              </w:rPr>
              <w:t>.  Doba a místo plnění veřejné zakázky</w:t>
            </w:r>
          </w:p>
        </w:tc>
      </w:tr>
      <w:tr w:rsidR="00662E88" w:rsidRPr="00662E88" w:rsidTr="00662E88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662E8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>Doba plnění: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8F6125" w:rsidP="004B281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květen 2022</w:t>
            </w:r>
            <w:r w:rsidR="0099038B">
              <w:rPr>
                <w:rFonts w:ascii="Calibri" w:hAnsi="Calibri" w:cs="Arial"/>
                <w:sz w:val="22"/>
                <w:szCs w:val="22"/>
              </w:rPr>
              <w:t xml:space="preserve"> – </w:t>
            </w:r>
            <w:r>
              <w:rPr>
                <w:rFonts w:ascii="Calibri" w:hAnsi="Calibri" w:cs="Arial"/>
                <w:sz w:val="22"/>
                <w:szCs w:val="22"/>
              </w:rPr>
              <w:t>srpen 2022</w:t>
            </w:r>
          </w:p>
        </w:tc>
      </w:tr>
      <w:tr w:rsidR="00662E88" w:rsidRPr="00662E88" w:rsidTr="00662E88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662E88" w:rsidRPr="00662E88" w:rsidRDefault="00662E8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>Místo plnění: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662E88" w:rsidRPr="00F86B6A" w:rsidRDefault="00D72FD4" w:rsidP="00F86B6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Ústí nad Orlicí</w:t>
            </w:r>
          </w:p>
        </w:tc>
      </w:tr>
    </w:tbl>
    <w:p w:rsidR="00662E88" w:rsidRDefault="00662E88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62E88" w:rsidRPr="006C6DA7" w:rsidTr="002462C2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62E88" w:rsidRPr="006C6DA7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6</w:t>
            </w:r>
            <w:r w:rsidR="00662E88" w:rsidRPr="006C6DA7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662E88">
              <w:rPr>
                <w:rFonts w:ascii="Calibri" w:hAnsi="Calibri" w:cs="Arial"/>
                <w:b/>
                <w:sz w:val="22"/>
                <w:szCs w:val="22"/>
              </w:rPr>
              <w:t>Způsob hodnocení nabídek</w:t>
            </w:r>
          </w:p>
        </w:tc>
      </w:tr>
      <w:tr w:rsidR="00662E88" w:rsidRPr="006C6DA7" w:rsidTr="002462C2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C6DA7" w:rsidRDefault="00160D12" w:rsidP="00160D1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Kritéria pro hodnocení nabídek</w:t>
            </w:r>
            <w:r w:rsidR="00662E88" w:rsidRPr="006C6DA7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662E88" w:rsidP="00E8444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 xml:space="preserve">Základním hodnotícím kritériem nabídek veřejné zakázky bude </w:t>
            </w:r>
            <w:r w:rsidRPr="00662E88">
              <w:rPr>
                <w:rFonts w:ascii="Calibri" w:hAnsi="Calibri" w:cs="Arial"/>
                <w:b/>
                <w:sz w:val="22"/>
                <w:szCs w:val="22"/>
              </w:rPr>
              <w:t xml:space="preserve">hodnocení podle nejnižší nabídkové ceny </w:t>
            </w:r>
            <w:r w:rsidR="00E84449">
              <w:rPr>
                <w:rFonts w:ascii="Calibri" w:hAnsi="Calibri" w:cs="Arial"/>
                <w:b/>
                <w:sz w:val="22"/>
                <w:szCs w:val="22"/>
              </w:rPr>
              <w:t>bez</w:t>
            </w:r>
            <w:r w:rsidRPr="00662E88">
              <w:rPr>
                <w:rFonts w:ascii="Calibri" w:hAnsi="Calibri" w:cs="Arial"/>
                <w:b/>
                <w:sz w:val="22"/>
                <w:szCs w:val="22"/>
              </w:rPr>
              <w:t xml:space="preserve"> DPH</w:t>
            </w:r>
            <w:r w:rsidRPr="00662E88">
              <w:rPr>
                <w:rFonts w:ascii="Calibri" w:hAnsi="Calibri" w:cs="Arial"/>
                <w:sz w:val="22"/>
                <w:szCs w:val="22"/>
              </w:rPr>
              <w:t>, při respektování všech uvedených specifikačních podmínek.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FF64C5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FF64C5" w:rsidRPr="007A35C9" w:rsidRDefault="00F24D31" w:rsidP="00382CEB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7</w:t>
            </w:r>
            <w:r w:rsidR="00FF64C5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382CEB">
              <w:rPr>
                <w:rFonts w:ascii="Calibri" w:hAnsi="Calibri" w:cs="Arial"/>
                <w:b/>
                <w:sz w:val="22"/>
                <w:szCs w:val="22"/>
              </w:rPr>
              <w:t>Prokázání kvalifikace</w:t>
            </w:r>
          </w:p>
        </w:tc>
      </w:tr>
      <w:tr w:rsidR="00FF64C5" w:rsidRPr="007A35C9" w:rsidTr="00FA5A45">
        <w:trPr>
          <w:trHeight w:val="397"/>
        </w:trPr>
        <w:tc>
          <w:tcPr>
            <w:tcW w:w="9026" w:type="dxa"/>
            <w:shd w:val="clear" w:color="auto" w:fill="auto"/>
            <w:vAlign w:val="center"/>
          </w:tcPr>
          <w:p w:rsidR="00382CEB" w:rsidRPr="00CC5E6A" w:rsidRDefault="00C016A0" w:rsidP="00382CEB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je povinen nejpozději do lhůty stanovené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 podání nabídek prokázat svoji způsobilost.</w:t>
            </w:r>
          </w:p>
          <w:p w:rsidR="00382CEB" w:rsidRPr="00CC5E6A" w:rsidRDefault="00382CEB" w:rsidP="00382C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Zadavatel požaduje prokázání 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základní způsobilosti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(analogicky dle § 74 odst. 1 až 3 zákona) a 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profesní způsobilosti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(analogicky dle § 77 odst. 1 zákona).</w:t>
            </w:r>
          </w:p>
          <w:p w:rsidR="00382CEB" w:rsidRPr="00CC5E6A" w:rsidRDefault="00C016A0" w:rsidP="00382CE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Účastníci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prokazují splnění kvalifikace doklady požadovanými zadavatelem v této textové části zadávací dokumentace. Podrobnější specifikace dokladů je uvedena dále v této výzvě.</w:t>
            </w:r>
          </w:p>
          <w:p w:rsidR="00382CEB" w:rsidRPr="00CC5E6A" w:rsidRDefault="00C016A0" w:rsidP="00FF64C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Účastník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prokáže splnění 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u w:val="single"/>
                <w:lang w:eastAsia="en-US"/>
              </w:rPr>
              <w:t>základní způsobilosti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předložením čestného prohlášení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, ze kterého budou výše uvedené skutečnosti vyplývat.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Zadavatel doporučuje 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pro předložení čestného prohlášení využít vzorový 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formulář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(viz příloha č. </w:t>
            </w:r>
            <w:r w:rsidR="00C14DE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této výzvy). </w:t>
            </w:r>
          </w:p>
          <w:p w:rsidR="009F2183" w:rsidRPr="00CC5E6A" w:rsidRDefault="00C016A0" w:rsidP="009F2183">
            <w:pPr>
              <w:tabs>
                <w:tab w:val="num" w:pos="1004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prokazuje splnění 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profesní způsobilosti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ve vztahu k České republice předložením výpisu z obchodního rejstříku nebo jiné obdobné evidence v prosté kopii.</w:t>
            </w:r>
          </w:p>
          <w:p w:rsidR="00FF64C5" w:rsidRPr="00CC5E6A" w:rsidRDefault="00C016A0" w:rsidP="00CC5E6A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FF64C5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je povinen prokázat splnění kvalifikace ve lhůtě pro podání nabídek.</w:t>
            </w:r>
            <w:r w:rsidR="00CC5E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E6A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Zadavatel si vyhrazuje právo požadovat po vybraném dodavateli před uzavřením smlouvy předložení dokladů v originále či úředně ověřené kopii.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3A3D91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A3D91" w:rsidRPr="007A35C9" w:rsidRDefault="00F24D31" w:rsidP="008F39C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8</w:t>
            </w:r>
            <w:r w:rsidR="003A3D91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3A3D91">
              <w:rPr>
                <w:rFonts w:ascii="Calibri" w:hAnsi="Calibri" w:cs="Arial"/>
                <w:b/>
                <w:sz w:val="22"/>
                <w:szCs w:val="22"/>
              </w:rPr>
              <w:t xml:space="preserve">Použití </w:t>
            </w:r>
            <w:r w:rsidR="008F39C7">
              <w:rPr>
                <w:rFonts w:ascii="Calibri" w:hAnsi="Calibri" w:cs="Arial"/>
                <w:b/>
                <w:sz w:val="22"/>
                <w:szCs w:val="22"/>
              </w:rPr>
              <w:t>pod</w:t>
            </w:r>
            <w:r w:rsidR="003A3D91">
              <w:rPr>
                <w:rFonts w:ascii="Calibri" w:hAnsi="Calibri" w:cs="Arial"/>
                <w:b/>
                <w:sz w:val="22"/>
                <w:szCs w:val="22"/>
              </w:rPr>
              <w:t>dodavatelů</w:t>
            </w:r>
          </w:p>
        </w:tc>
      </w:tr>
      <w:tr w:rsidR="003A3D91" w:rsidRPr="007A35C9" w:rsidTr="003A3D91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3A3D91" w:rsidRPr="007A35C9" w:rsidRDefault="00354668" w:rsidP="00736D89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Účastník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je oprávněn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pro plnění této veřejné zakázky použít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dodavatele. Pokud bude chtít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tuto možnost využít, uvede v nabídce identifikační údaje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dodavatele a popis části veřejné zakázky, které má v úmyslu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dodavateli zadat v rozsahu a za použití tabulky Seznam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>dodavatelů, uvedené v příloze č.</w:t>
            </w:r>
            <w:r w:rsidR="00CC5E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36D89">
              <w:rPr>
                <w:rFonts w:ascii="Calibri" w:hAnsi="Calibri" w:cs="Arial"/>
                <w:sz w:val="22"/>
                <w:szCs w:val="22"/>
              </w:rPr>
              <w:t>4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této výzvy.</w:t>
            </w:r>
          </w:p>
        </w:tc>
      </w:tr>
    </w:tbl>
    <w:p w:rsidR="00F24D31" w:rsidRDefault="00F24D31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EC5DC7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5DC7" w:rsidRPr="007A35C9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9</w:t>
            </w:r>
            <w:r w:rsidR="00EC5DC7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EC5DC7">
              <w:rPr>
                <w:rFonts w:ascii="Calibri" w:hAnsi="Calibri" w:cs="Arial"/>
                <w:b/>
                <w:sz w:val="22"/>
                <w:szCs w:val="22"/>
              </w:rPr>
              <w:t>Nabídková cena</w:t>
            </w:r>
          </w:p>
        </w:tc>
      </w:tr>
      <w:tr w:rsidR="00EC5DC7" w:rsidRPr="007A35C9" w:rsidTr="00FA5A45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EC5DC7" w:rsidRPr="00FB63D4" w:rsidRDefault="00C016A0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EC5DC7" w:rsidRPr="00FB63D4">
              <w:rPr>
                <w:rFonts w:ascii="Calibri" w:hAnsi="Calibri" w:cs="Arial"/>
                <w:sz w:val="22"/>
                <w:szCs w:val="22"/>
              </w:rPr>
              <w:t xml:space="preserve"> zpracuje nabídkovou cenu vlastní kalkulací dle vymezeného předmětu plnění </w:t>
            </w:r>
            <w:r w:rsidR="00EC5DC7">
              <w:rPr>
                <w:rFonts w:ascii="Calibri" w:hAnsi="Calibri" w:cs="Arial"/>
                <w:sz w:val="22"/>
                <w:szCs w:val="22"/>
              </w:rPr>
              <w:t xml:space="preserve">na příslušnou část </w:t>
            </w:r>
            <w:r w:rsidR="00EC5DC7" w:rsidRPr="00FB63D4">
              <w:rPr>
                <w:rFonts w:ascii="Calibri" w:hAnsi="Calibri" w:cs="Arial"/>
                <w:sz w:val="22"/>
                <w:szCs w:val="22"/>
              </w:rPr>
              <w:t>veřejné zakázky.</w:t>
            </w:r>
          </w:p>
          <w:p w:rsidR="00EC5DC7" w:rsidRPr="00FB63D4" w:rsidRDefault="00EC5DC7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Celková nabídková cena bude stanovena jako maximální, bude v sobě zahrnovat všechny </w:t>
            </w:r>
            <w:r w:rsidRPr="00C75653">
              <w:rPr>
                <w:rFonts w:asciiTheme="minorHAnsi" w:hAnsiTheme="minorHAnsi" w:cstheme="minorHAnsi"/>
                <w:sz w:val="22"/>
                <w:szCs w:val="22"/>
              </w:rPr>
              <w:t>související náklady (</w:t>
            </w:r>
            <w:r w:rsidR="00C75653" w:rsidRPr="00C75653">
              <w:rPr>
                <w:rFonts w:asciiTheme="minorHAnsi" w:hAnsiTheme="minorHAnsi" w:cstheme="minorHAnsi"/>
                <w:sz w:val="22"/>
                <w:szCs w:val="22"/>
              </w:rPr>
              <w:t>např. výrobní a pořizovací náklady, náklady na dopravu do místa plnění, náklady na balné, poštovné, pojištění, clo, apod.</w:t>
            </w:r>
            <w:r w:rsidRPr="00C7565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EC5DC7" w:rsidRPr="00FB63D4" w:rsidRDefault="00EC5DC7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Cena může být po předložení nabídky měněna pouze v případě změny sazby DPH. Zálohy ze strany zadavatele nebudou dodavateli poskytovány. </w:t>
            </w:r>
          </w:p>
          <w:p w:rsidR="00EC5DC7" w:rsidRPr="007A35C9" w:rsidRDefault="00EC5DC7" w:rsidP="007365B7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Nabídková cena za plnění veřejné zakázky musí být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účastníkem</w:t>
            </w:r>
            <w:r>
              <w:rPr>
                <w:rFonts w:ascii="Calibri" w:hAnsi="Calibri" w:cs="Arial"/>
                <w:sz w:val="22"/>
                <w:szCs w:val="22"/>
              </w:rPr>
              <w:t xml:space="preserve"> rozepsána </w:t>
            </w:r>
            <w:r w:rsidR="007365B7">
              <w:rPr>
                <w:rFonts w:ascii="Calibri" w:hAnsi="Calibri" w:cs="Arial"/>
                <w:sz w:val="22"/>
                <w:szCs w:val="22"/>
              </w:rPr>
              <w:t xml:space="preserve">v položkovém rozpočtu - </w:t>
            </w:r>
            <w:r>
              <w:rPr>
                <w:rFonts w:ascii="Calibri" w:hAnsi="Calibri" w:cs="Arial"/>
                <w:sz w:val="22"/>
                <w:szCs w:val="22"/>
              </w:rPr>
              <w:t>přílo</w:t>
            </w:r>
            <w:r w:rsidR="007365B7">
              <w:rPr>
                <w:rFonts w:ascii="Calibri" w:hAnsi="Calibri" w:cs="Arial"/>
                <w:sz w:val="22"/>
                <w:szCs w:val="22"/>
              </w:rPr>
              <w:t>ha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č.</w:t>
            </w:r>
            <w:r w:rsidR="00CC5E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365B7">
              <w:rPr>
                <w:rFonts w:ascii="Calibri" w:hAnsi="Calibri" w:cs="Arial"/>
                <w:sz w:val="22"/>
                <w:szCs w:val="22"/>
              </w:rPr>
              <w:t>5</w:t>
            </w:r>
            <w:r w:rsidRPr="00FB63D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EC5DC7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5DC7" w:rsidRPr="007A35C9" w:rsidRDefault="00EC5DC7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0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Návrh smlouvy</w:t>
            </w:r>
          </w:p>
        </w:tc>
      </w:tr>
      <w:tr w:rsidR="00EC5DC7" w:rsidRPr="007A35C9" w:rsidTr="00CC5E6A">
        <w:trPr>
          <w:trHeight w:val="501"/>
        </w:trPr>
        <w:tc>
          <w:tcPr>
            <w:tcW w:w="9026" w:type="dxa"/>
            <w:shd w:val="clear" w:color="auto" w:fill="auto"/>
            <w:vAlign w:val="center"/>
          </w:tcPr>
          <w:p w:rsidR="00EC5DC7" w:rsidRDefault="00EC5DC7" w:rsidP="00EC5DC7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121B89">
              <w:rPr>
                <w:rFonts w:asciiTheme="minorHAnsi" w:hAnsiTheme="minorHAnsi" w:cs="Calibri"/>
                <w:sz w:val="22"/>
                <w:szCs w:val="22"/>
              </w:rPr>
              <w:t xml:space="preserve">Součástí nabídky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 xml:space="preserve"> bude i vypracovaný a oprávněnou osobou podepsaný návrh </w:t>
            </w:r>
            <w:r>
              <w:rPr>
                <w:rFonts w:asciiTheme="minorHAnsi" w:hAnsiTheme="minorHAnsi" w:cs="Calibri"/>
                <w:sz w:val="22"/>
                <w:szCs w:val="22"/>
              </w:rPr>
              <w:t>smlouvy na pořízení předmětu plnění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EC5DC7" w:rsidRPr="007A35C9" w:rsidRDefault="00EC5DC7" w:rsidP="007365B7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21B89">
              <w:rPr>
                <w:rFonts w:asciiTheme="minorHAnsi" w:hAnsiTheme="minorHAnsi" w:cs="Calibri"/>
                <w:sz w:val="22"/>
                <w:szCs w:val="22"/>
              </w:rPr>
              <w:t>Návrh sml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uv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y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>, do kter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é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doplní své identifikační údaje, nabídkovou cenu</w:t>
            </w:r>
            <w:r w:rsidR="00A503AC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tvoří příloh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u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č</w:t>
            </w:r>
            <w:r w:rsidR="00CC5E6A"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C14DE3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této </w:t>
            </w:r>
            <w:r w:rsidR="00CC5E6A">
              <w:rPr>
                <w:rFonts w:asciiTheme="minorHAnsi" w:hAnsiTheme="minorHAnsi" w:cs="Calibri"/>
                <w:sz w:val="22"/>
                <w:szCs w:val="22"/>
              </w:rPr>
              <w:t>výzvy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EC7E5D" w:rsidRPr="00EC7E5D" w:rsidTr="00EC7E5D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7E5D" w:rsidRPr="00EC7E5D" w:rsidRDefault="00EC7E5D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EC7E5D">
              <w:rPr>
                <w:rFonts w:asciiTheme="minorHAnsi" w:hAnsiTheme="minorHAnsi" w:cs="Arial"/>
                <w:b/>
                <w:sz w:val="22"/>
                <w:szCs w:val="22"/>
              </w:rPr>
              <w:t>.  Způsob zpracování nabídky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Obecné požadavky na zpracování nabídky: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Každý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o veřejnou zakázku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musí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spln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it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požadavky zadavatele uvedené v této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výzvě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Krycí list nabídky, čestná prohlášení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 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návrh sml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uv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musí být podepsány oprávněným zástupcem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 případě, že dokumenty nebude podepisovat přímo statutární orgán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, je nutné k nabídce přiložit podepsanou a úředně ověřenou plnou moc k zastupování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A503AC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Zadavatel připouští podání nabídek </w:t>
            </w:r>
            <w:r w:rsidR="00A503AC">
              <w:rPr>
                <w:rFonts w:asciiTheme="minorHAnsi" w:hAnsiTheme="minorHAnsi" w:cs="Arial"/>
                <w:sz w:val="22"/>
                <w:szCs w:val="22"/>
              </w:rPr>
              <w:t>pouze v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elektronické podobě.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Požadavky na nabídku podávanou elektronicky: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EC7E5D" w:rsidRPr="00EC7E5D" w:rsidRDefault="00EC7E5D" w:rsidP="00354668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Nabídk</w:t>
            </w:r>
            <w:r w:rsidR="005A643E">
              <w:rPr>
                <w:rFonts w:asciiTheme="minorHAnsi" w:hAnsiTheme="minorHAnsi" w:cs="Arial"/>
                <w:sz w:val="22"/>
                <w:szCs w:val="22"/>
              </w:rPr>
              <w:t>u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v elektronické formě podává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prostřednictvím certifikovaného elektronického nástroje dostupného na</w:t>
            </w:r>
            <w:r w:rsidR="0035466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/profile_display_2.html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Všechny dokumenty, u kterých zadavatel požaduje jejich podepsání oprávněným zástupcem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a které jsou součástí elektronicky podávané nabídky, musí být podepsané platným kvalifikovaným elektronickým podpisem oprávněné osoby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a opatřeny příslušným časovým razítkem nebo musí být jako původně podepsané listiny před zařazením do elektronické nabídky digitalizovány procesem autorizované konverze. 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Veškeré podmínky a informace týkající se elektronického nástroje jsou dostupné po přihlášení do elektronického nástroje na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/profile_display_2.html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v manuálu dodavatele. 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V případě jakýchkoli otázek týkajících se uživatelského ovládání elektronického nástroje dostupného na výše uvedené webové stránce kontaktujte Ing. Jiřího Čajku, vedoucího oddělení informatiky Městského úřadu Ústí nad Orlicí, e-mail: cajka@muuo.cz.</w:t>
            </w:r>
          </w:p>
          <w:p w:rsidR="00EC7E5D" w:rsidRDefault="00EC7E5D" w:rsidP="00EC7E5D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 případě jakýchkoliv otázek týkajících se technického nastavení elektronického nástroje dostupného na výše uvedené webové stránce kontaktujte helpdesk provozovatele elektronického nástroje, e-mail: </w:t>
            </w:r>
            <w:hyperlink r:id="rId9" w:history="1">
              <w:r w:rsidR="00354668" w:rsidRPr="00354668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podpora@ezak.cz</w:t>
              </w:r>
            </w:hyperlink>
            <w:r w:rsidR="0035466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EC7E5D" w:rsidRPr="00354668" w:rsidRDefault="00EC7E5D" w:rsidP="00CC5E6A">
            <w:pPr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668">
              <w:rPr>
                <w:rFonts w:asciiTheme="minorHAnsi" w:hAnsiTheme="minorHAnsi" w:cs="Arial"/>
                <w:sz w:val="22"/>
                <w:szCs w:val="22"/>
              </w:rPr>
              <w:t xml:space="preserve">tel.: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+420 538 702 719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Požadavky na sestavení a řazení nabídky: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EC7E5D" w:rsidRPr="00CA1549" w:rsidRDefault="00C016A0" w:rsidP="00EC7E5D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EC7E5D" w:rsidRPr="00CA1549">
              <w:rPr>
                <w:rFonts w:asciiTheme="minorHAnsi" w:hAnsiTheme="minorHAnsi" w:cs="Arial"/>
                <w:sz w:val="22"/>
                <w:szCs w:val="22"/>
              </w:rPr>
              <w:t xml:space="preserve"> sestaví nabídku v tomto pořadí: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Krycí list nabídky (vzor v příloze č.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1).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Doklad prokazující splnění základní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 způsobilosti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 (vzor v příloze č.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).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Doklad prokazující splnění profesní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způsobilosti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Podepsaný návrh smlouvy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(vzor v příloze č. </w:t>
            </w:r>
            <w:r w:rsidR="00C14DE3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Případný seznam 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pod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dodavatelů.</w:t>
            </w:r>
          </w:p>
          <w:p w:rsidR="007365B7" w:rsidRDefault="007365B7" w:rsidP="00EC7E5D">
            <w:pPr>
              <w:pStyle w:val="Odstavecseseznamem"/>
              <w:numPr>
                <w:ilvl w:val="0"/>
                <w:numId w:val="13"/>
              </w:numPr>
              <w:ind w:left="422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Oceněné položkové rozpočty (v příloze č. 5)</w:t>
            </w:r>
          </w:p>
          <w:p w:rsidR="00EC7E5D" w:rsidRPr="00CA1549" w:rsidRDefault="00EC7E5D" w:rsidP="00EC7E5D">
            <w:pPr>
              <w:pStyle w:val="Odstavecseseznamem"/>
              <w:numPr>
                <w:ilvl w:val="0"/>
                <w:numId w:val="13"/>
              </w:numPr>
              <w:ind w:left="422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lastRenderedPageBreak/>
              <w:t>Ostatní informace zadavatele, které tvoří nabídku.</w:t>
            </w:r>
          </w:p>
          <w:p w:rsidR="00D54EC0" w:rsidRPr="006E4879" w:rsidRDefault="00EC7E5D" w:rsidP="006E4879">
            <w:pPr>
              <w:pStyle w:val="Odstavecseseznamem"/>
              <w:numPr>
                <w:ilvl w:val="0"/>
                <w:numId w:val="13"/>
              </w:numPr>
              <w:spacing w:after="120"/>
              <w:ind w:left="419" w:hanging="357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Další doklady požadované v zadávací dokumentaci, jsou-li nutné (například plná moc).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3160D6" w:rsidRPr="003160D6" w:rsidTr="003160D6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160D6" w:rsidRPr="003160D6" w:rsidRDefault="003160D6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Pr="003160D6">
              <w:rPr>
                <w:rFonts w:asciiTheme="minorHAnsi" w:hAnsiTheme="minorHAnsi" w:cs="Arial"/>
                <w:b/>
                <w:sz w:val="22"/>
                <w:szCs w:val="22"/>
              </w:rPr>
              <w:t>.  Dodatečné informace a prohlídka místa plnění</w:t>
            </w:r>
          </w:p>
        </w:tc>
      </w:tr>
      <w:tr w:rsidR="003160D6" w:rsidRPr="003160D6" w:rsidTr="003160D6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3160D6" w:rsidRDefault="003160D6" w:rsidP="00FA5A4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>Dodatečné informace: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3160D6" w:rsidRDefault="00C016A0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160D6" w:rsidRPr="003160D6">
              <w:rPr>
                <w:rFonts w:asciiTheme="minorHAnsi" w:hAnsiTheme="minorHAnsi" w:cs="Arial"/>
                <w:sz w:val="22"/>
                <w:szCs w:val="22"/>
              </w:rPr>
              <w:t xml:space="preserve"> je oprávněn po zadavateli požadovat písemně dodatečné informace k zadávací dokumentaci a k zadávacím podmínkám. </w:t>
            </w:r>
          </w:p>
          <w:p w:rsidR="003160D6" w:rsidRPr="003160D6" w:rsidRDefault="003160D6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Dodatečné informace budou poskytnuty zájemci na základě písemné žádosti, která bude </w:t>
            </w:r>
            <w:r w:rsidR="006E4879">
              <w:rPr>
                <w:rFonts w:asciiTheme="minorHAnsi" w:hAnsiTheme="minorHAnsi" w:cs="Arial"/>
                <w:sz w:val="22"/>
                <w:szCs w:val="22"/>
              </w:rPr>
              <w:t>doručena zadavateli nejpozději 8</w:t>
            </w: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 pracovních dnů před uplynutím lhůty pro podáním nabídek.</w:t>
            </w:r>
          </w:p>
          <w:p w:rsidR="003160D6" w:rsidRPr="003160D6" w:rsidRDefault="003160D6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Zadavatel odešle a zveřejní dodatečné informace na profilu zadavatele nejpozději do 3 pracovních dnů po doručení žádosti. 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3160D6" w:rsidRPr="004F3978" w:rsidTr="005E67B6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160D6" w:rsidRPr="004F3978" w:rsidRDefault="003160D6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  <w:r w:rsidRPr="004F3978">
              <w:rPr>
                <w:rFonts w:asciiTheme="minorHAnsi" w:hAnsiTheme="minorHAnsi" w:cs="Arial"/>
                <w:b/>
                <w:sz w:val="22"/>
                <w:szCs w:val="22"/>
              </w:rPr>
              <w:t>.  Lhůta a místo pro podání nabídek</w:t>
            </w:r>
          </w:p>
        </w:tc>
      </w:tr>
      <w:tr w:rsidR="003160D6" w:rsidRPr="004F3978" w:rsidTr="005E67B6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4F3978" w:rsidRDefault="003160D6" w:rsidP="00FA5A4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Lhůta pro podání nabídek: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4F3978" w:rsidRDefault="00C016A0" w:rsidP="004F3978">
            <w:pPr>
              <w:spacing w:before="120" w:after="120"/>
              <w:jc w:val="both"/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Účastníci</w:t>
            </w:r>
            <w:r w:rsidR="003160D6" w:rsidRPr="004F3978">
              <w:rPr>
                <w:rFonts w:asciiTheme="minorHAnsi" w:hAnsiTheme="minorHAnsi" w:cs="Arial"/>
                <w:sz w:val="22"/>
                <w:szCs w:val="22"/>
              </w:rPr>
              <w:t xml:space="preserve"> podají své nabídky tak, aby byly zadavateli doručeny 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nejpozději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do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F6125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6B16A3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1F1F5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6B16A3">
              <w:rPr>
                <w:rFonts w:asciiTheme="minorHAnsi" w:hAnsiTheme="minorHAnsi" w:cs="Arial"/>
                <w:b/>
                <w:sz w:val="22"/>
                <w:szCs w:val="22"/>
              </w:rPr>
              <w:t>03</w:t>
            </w:r>
            <w:r w:rsidR="001F1F5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>20</w:t>
            </w:r>
            <w:r w:rsidR="008F6125">
              <w:rPr>
                <w:rFonts w:asciiTheme="minorHAnsi" w:hAnsiTheme="minorHAnsi" w:cs="Arial"/>
                <w:b/>
                <w:sz w:val="22"/>
                <w:szCs w:val="22"/>
              </w:rPr>
              <w:t>22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 xml:space="preserve"> do </w:t>
            </w:r>
            <w:r w:rsidR="001F1F5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9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:</w:t>
            </w:r>
            <w:r w:rsidR="00CE3F24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3</w:t>
            </w:r>
            <w:r w:rsidR="001F1F5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0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 xml:space="preserve"> hod.</w:t>
            </w:r>
          </w:p>
          <w:p w:rsidR="00823A03" w:rsidRDefault="003160D6" w:rsidP="00D54EC0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Za rozhodující pro doručení nabídky v elektronické formě je její úplné vložení do certifikovaného elektronického nástroje, dostupného dálkovým přístupem na</w:t>
            </w:r>
            <w:r w:rsidR="00823A0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:rsidR="003160D6" w:rsidRPr="004F3978" w:rsidRDefault="00D54EC0" w:rsidP="00D54EC0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</w:p>
        </w:tc>
      </w:tr>
      <w:tr w:rsidR="003160D6" w:rsidRPr="004F3978" w:rsidTr="005E67B6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3160D6" w:rsidRPr="004F3978" w:rsidRDefault="003160D6" w:rsidP="00FA5A4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Místo podání nabídek: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4F3978" w:rsidRDefault="003160D6" w:rsidP="004F3978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 xml:space="preserve">Nabídka podávána v elektronické formě, podává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4F3978">
              <w:rPr>
                <w:rFonts w:asciiTheme="minorHAnsi" w:hAnsiTheme="minorHAnsi" w:cs="Arial"/>
                <w:sz w:val="22"/>
                <w:szCs w:val="22"/>
              </w:rPr>
              <w:t xml:space="preserve"> prostřednictvím certifikovaného elektronického nástroje dostupného dálkovým přístupem</w:t>
            </w:r>
            <w:r w:rsidR="00823A03">
              <w:rPr>
                <w:rFonts w:asciiTheme="minorHAnsi" w:hAnsiTheme="minorHAnsi" w:cs="Arial"/>
                <w:sz w:val="22"/>
                <w:szCs w:val="22"/>
              </w:rPr>
              <w:t xml:space="preserve"> na:</w:t>
            </w:r>
          </w:p>
          <w:p w:rsidR="003160D6" w:rsidRPr="004F3978" w:rsidRDefault="00354668" w:rsidP="004F3978">
            <w:pPr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5E67B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E67B6" w:rsidRPr="007A35C9" w:rsidRDefault="005E67B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4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Otevírání obálek s nabídkami</w:t>
            </w:r>
          </w:p>
        </w:tc>
      </w:tr>
      <w:tr w:rsidR="005E67B6" w:rsidRPr="007A35C9" w:rsidTr="00FA5A45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5E67B6" w:rsidRPr="007A35C9" w:rsidRDefault="005E67B6" w:rsidP="00736D89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Otevírání obálek se uskuteční bezprostředně po uplynutí lhůty pro podání nabídek </w:t>
            </w:r>
            <w:r w:rsidR="00736D89">
              <w:rPr>
                <w:rFonts w:ascii="Calibri" w:hAnsi="Calibri" w:cs="Arial"/>
                <w:sz w:val="22"/>
                <w:szCs w:val="22"/>
              </w:rPr>
              <w:t>a je neveřejné</w:t>
            </w:r>
            <w:r w:rsidRPr="00FB63D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5E67B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E67B6" w:rsidRPr="007A35C9" w:rsidRDefault="005E67B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Zadávací lhůta</w:t>
            </w:r>
          </w:p>
        </w:tc>
      </w:tr>
      <w:tr w:rsidR="005E67B6" w:rsidRPr="007A35C9" w:rsidTr="005E67B6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5E67B6" w:rsidRPr="007A35C9" w:rsidRDefault="005E67B6" w:rsidP="00C016A0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stanovuje zadávací lhůtu na 60 dnů od konce lhůty pro podání nabídek. Všichni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účastníci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jsou až do okamžiku uplynutí této lhůty svými nabídkami vázáni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24D31" w:rsidRDefault="00F24D31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2468C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2468C6" w:rsidRPr="007A35C9" w:rsidRDefault="002468C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6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Další podmínky veřejné zakázky</w:t>
            </w:r>
          </w:p>
        </w:tc>
      </w:tr>
      <w:tr w:rsidR="002468C6" w:rsidRPr="007A35C9" w:rsidTr="00FA5A45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Nabídka v rámci veřejné zakázky musí být zpracována v plném rozsahu předmětu jejího plnění. </w:t>
            </w:r>
          </w:p>
          <w:p w:rsidR="002468C6" w:rsidRDefault="002468C6" w:rsidP="00C016A0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Každý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>
              <w:rPr>
                <w:rFonts w:ascii="Calibri" w:hAnsi="Calibri" w:cs="Arial"/>
                <w:sz w:val="22"/>
                <w:szCs w:val="22"/>
              </w:rPr>
              <w:t xml:space="preserve"> může v rámci této veřejné zakázky podat pouze jednu nabídku. </w:t>
            </w:r>
            <w:r w:rsidRPr="00FB63D4">
              <w:rPr>
                <w:rFonts w:ascii="Calibri" w:hAnsi="Calibri" w:cs="Arial"/>
                <w:sz w:val="22"/>
                <w:szCs w:val="22"/>
              </w:rPr>
              <w:t>Zadavatel nepřipouští variantní řešení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C14DE3" w:rsidRPr="00FB63D4" w:rsidRDefault="00C14DE3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B63D4">
              <w:rPr>
                <w:rFonts w:asciiTheme="minorHAnsi" w:hAnsiTheme="minorHAnsi"/>
                <w:sz w:val="22"/>
                <w:szCs w:val="22"/>
              </w:rPr>
              <w:t xml:space="preserve">Zadávací dokumentaci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včetně všech příloh </w:t>
            </w:r>
            <w:r w:rsidRPr="00FB63D4">
              <w:rPr>
                <w:rFonts w:asciiTheme="minorHAnsi" w:hAnsiTheme="minorHAnsi"/>
                <w:sz w:val="22"/>
                <w:szCs w:val="22"/>
              </w:rPr>
              <w:t>lze nalézt na profilu zadavatele</w:t>
            </w:r>
            <w:r w:rsidR="00823A03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C14DE3" w:rsidRDefault="00763543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990A0A" w:rsidRPr="00FD51C8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https://zakazky.muuo.cz/profile_display_2.html</w:t>
              </w:r>
            </w:hyperlink>
            <w:r w:rsidR="00C14DE3" w:rsidRPr="00FB63D4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Zadavatel sděluje k </w:t>
            </w:r>
            <w:r>
              <w:rPr>
                <w:rFonts w:ascii="Calibri" w:hAnsi="Calibri" w:cs="Arial"/>
                <w:sz w:val="22"/>
                <w:szCs w:val="22"/>
              </w:rPr>
              <w:t>§ 6 odst. 4 zákona následující zdůvodnění: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 oblasti sociálně odpovědného zadávání: 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 ohledem na skutečnost, že zadavatel v zadávacích podmínkách neuvedl požadavky na minimální roční obrat dodavatele, je tak plnění umožněno malým a středním podnikům. S ohledem na skutečnost, že zadavatel v zadávacích podmínkách nezakázal podíl poddodavatelů, je plnění zakázky otevřeno i jim a na plnění veřejné zakázky se mohou podílet. S ohledem na skutečnost, že zadavatel neuvedl požadavky na vzdělání a odbornou kvalifikaci osob, které budou stavební práce poskytovat, je zakázka přístupná i osobám znevýhodněným na trhu práce, např. osobám nekvalifikovaným. Projekt je řešen bezbariérově, je tedy zajištěna dobrá dostupnost i osobám se zdravotním postižením. 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 oblasti environmentálně odpovědnému zadávání:</w:t>
            </w:r>
          </w:p>
          <w:p w:rsidR="00BB644E" w:rsidRDefault="00BB644E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Zadavatel požaduje likvidaci odpadů dle zákona č. 541/2020 Sb., o odpadech, což je v souladu s ekologickými a právními požadavky. </w:t>
            </w:r>
          </w:p>
          <w:p w:rsidR="00990A0A" w:rsidRDefault="00BB644E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 oblasti inovací:</w:t>
            </w:r>
          </w:p>
          <w:p w:rsidR="00BB644E" w:rsidRPr="00990A0A" w:rsidRDefault="00BB644E" w:rsidP="00C14DE3">
            <w:pPr>
              <w:pStyle w:val="text"/>
              <w:spacing w:line="240" w:lineRule="auto"/>
              <w:rPr>
                <w:rFonts w:ascii="Segoe UI Symbol" w:hAnsi="Segoe UI Symbo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Zadavatel požaduje provedení prací dle nejnovějších norem a technických požadavků. </w:t>
            </w:r>
          </w:p>
        </w:tc>
      </w:tr>
    </w:tbl>
    <w:p w:rsidR="005E67B6" w:rsidRDefault="005E67B6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2468C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2468C6" w:rsidRPr="007A35C9" w:rsidRDefault="002468C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7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Práva zadavatele</w:t>
            </w:r>
          </w:p>
        </w:tc>
      </w:tr>
      <w:tr w:rsidR="002468C6" w:rsidRPr="007A35C9" w:rsidTr="00FA5A45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2468C6" w:rsidRPr="00FB63D4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>Zadavatel si vyhrazuje právo zrušit výběrové ří</w:t>
            </w:r>
            <w:r w:rsidR="00C42900">
              <w:rPr>
                <w:rFonts w:ascii="Calibri" w:hAnsi="Calibri" w:cs="Arial"/>
                <w:sz w:val="22"/>
                <w:szCs w:val="22"/>
              </w:rPr>
              <w:t xml:space="preserve">zení za 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níže uvedených </w:t>
            </w:r>
            <w:r w:rsidR="00C42900">
              <w:rPr>
                <w:rFonts w:ascii="Calibri" w:hAnsi="Calibri" w:cs="Arial"/>
                <w:sz w:val="22"/>
                <w:szCs w:val="22"/>
              </w:rPr>
              <w:t xml:space="preserve">podmínek 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a dále analogicky za podmínek </w:t>
            </w:r>
            <w:r w:rsidR="00C42900">
              <w:rPr>
                <w:rFonts w:ascii="Calibri" w:hAnsi="Calibri" w:cs="Arial"/>
                <w:sz w:val="22"/>
                <w:szCs w:val="22"/>
              </w:rPr>
              <w:t>uvedených v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 ustanovení </w:t>
            </w:r>
            <w:r w:rsidR="00C42900">
              <w:rPr>
                <w:rFonts w:ascii="Calibri" w:hAnsi="Calibri" w:cs="Arial"/>
                <w:sz w:val="22"/>
                <w:szCs w:val="22"/>
              </w:rPr>
              <w:t>§ 127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zákona.</w:t>
            </w:r>
          </w:p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dále vyhrazuje právo nevracet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podané nabídky, neposkytovat náhradu nákladů, které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vynaložil na účast v soutěži.</w:t>
            </w:r>
          </w:p>
          <w:p w:rsidR="009E60DA" w:rsidRPr="00FC35A9" w:rsidRDefault="009E60DA" w:rsidP="009E60DA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>Zadavatel si vyhrazuje právo zveřejnit případné dodatečné informace na profilu zadavatele (</w:t>
            </w:r>
            <w:r w:rsidRPr="00914821">
              <w:rPr>
                <w:rStyle w:val="Hypertextovodkaz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https://zakazky.muuo.cz/</w:t>
            </w:r>
            <w:r w:rsidR="00914821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). V takovém případě se dodatečná informace považuje za doručenou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2468C6" w:rsidRPr="00FB63D4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vyhrazuje právo oznámit a zveřejnit případná rozhodnutí o vyloučení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ze zadávacího řízení na profilu zadavatele (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). V takovém případě se rozhodnutí o vyloučení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považuje za doručené okamžikem zveřejnění na profilu zadavatele. </w:t>
            </w:r>
          </w:p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lastRenderedPageBreak/>
              <w:t xml:space="preserve">Zadavatel si vyhrazuje právo zveřejnit oznámení o výběru nejvhodnější nabídky </w:t>
            </w:r>
            <w:r w:rsidRPr="00BB0ECC">
              <w:rPr>
                <w:rFonts w:ascii="Calibri" w:hAnsi="Calibri" w:cs="Arial"/>
                <w:sz w:val="22"/>
                <w:szCs w:val="22"/>
              </w:rPr>
              <w:t xml:space="preserve">do </w:t>
            </w:r>
            <w:r w:rsidR="00FF53ED" w:rsidRPr="00BB0ECC">
              <w:rPr>
                <w:rFonts w:ascii="Calibri" w:hAnsi="Calibri" w:cs="Arial"/>
                <w:sz w:val="22"/>
                <w:szCs w:val="22"/>
              </w:rPr>
              <w:t>10</w:t>
            </w:r>
            <w:r w:rsidRPr="00BB0EC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FB63D4">
              <w:rPr>
                <w:rFonts w:ascii="Calibri" w:hAnsi="Calibri" w:cs="Arial"/>
                <w:sz w:val="22"/>
                <w:szCs w:val="22"/>
              </w:rPr>
              <w:t>pracovních dnů od rozhodnutí na profilu zadavatele (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). V takovém případě se oznámení o výběru nejvhodnější nabídky považuje za doručené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FF53ED" w:rsidRPr="00FC35A9" w:rsidRDefault="00FF53ED" w:rsidP="00FF53ED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>Zadavatel si vyhrazuje právo zveřejnit oznámení o zrušení veřejné zakázky do 10 pracovních dnů od rozhodnutí na profilu zadavatele (</w:t>
            </w:r>
            <w:r w:rsidRPr="00914821">
              <w:rPr>
                <w:rStyle w:val="Hypertextovodkaz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https://zakazky.muuo.cz/</w:t>
            </w:r>
            <w:r w:rsidR="00914821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). V takovém případě se oznámení o zrušení veřejné zakázky považuje za doručené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2468C6" w:rsidRPr="007A35C9" w:rsidRDefault="002468C6" w:rsidP="00095068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 xml:space="preserve">Zadavatel si vyhrazuje právo uveřejnit smlouvu </w:t>
            </w:r>
            <w:r w:rsidRPr="00AB309E">
              <w:rPr>
                <w:rFonts w:ascii="Calibri" w:hAnsi="Calibri" w:cs="Arial"/>
                <w:sz w:val="22"/>
                <w:szCs w:val="22"/>
              </w:rPr>
              <w:t xml:space="preserve">uzavřenou na veřejnou zakázku včetně příloh, </w:t>
            </w:r>
            <w:r>
              <w:rPr>
                <w:rFonts w:ascii="Calibri" w:hAnsi="Calibri" w:cs="Arial"/>
                <w:sz w:val="22"/>
                <w:szCs w:val="22"/>
              </w:rPr>
              <w:t>v</w:t>
            </w:r>
            <w:r w:rsidRPr="00AB309E">
              <w:rPr>
                <w:rFonts w:ascii="Calibri" w:hAnsi="Calibri" w:cs="Arial"/>
                <w:sz w:val="22"/>
                <w:szCs w:val="22"/>
              </w:rPr>
              <w:t>šech jejích změn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AB309E">
              <w:rPr>
                <w:rFonts w:ascii="Calibri" w:hAnsi="Calibri" w:cs="Arial"/>
                <w:sz w:val="22"/>
                <w:szCs w:val="22"/>
              </w:rPr>
              <w:t>a dodatků, výši skutečně uhrazené ceny za plnění veřejné zakázky a seznam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95068">
              <w:rPr>
                <w:rFonts w:ascii="Calibri" w:hAnsi="Calibri" w:cs="Arial"/>
                <w:sz w:val="22"/>
                <w:szCs w:val="22"/>
              </w:rPr>
              <w:t>pod</w:t>
            </w:r>
            <w:r w:rsidRPr="00AB309E">
              <w:rPr>
                <w:rFonts w:ascii="Calibri" w:hAnsi="Calibri" w:cs="Arial"/>
                <w:sz w:val="22"/>
                <w:szCs w:val="22"/>
              </w:rPr>
              <w:t>dodavatelů dodavatele veřejné zakázky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5E67B6" w:rsidRDefault="005E67B6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0C4B44" w:rsidRDefault="000C4B44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13378" w:rsidRPr="00FB63D4" w:rsidRDefault="00A13378" w:rsidP="00A13378">
      <w:pPr>
        <w:pStyle w:val="text"/>
        <w:spacing w:line="240" w:lineRule="auto"/>
        <w:rPr>
          <w:rFonts w:asciiTheme="minorHAnsi" w:hAnsiTheme="minorHAnsi"/>
          <w:sz w:val="22"/>
          <w:szCs w:val="22"/>
        </w:rPr>
      </w:pPr>
      <w:r w:rsidRPr="00FB63D4">
        <w:rPr>
          <w:rFonts w:asciiTheme="minorHAnsi" w:hAnsiTheme="minorHAnsi"/>
          <w:sz w:val="22"/>
          <w:szCs w:val="22"/>
        </w:rPr>
        <w:t xml:space="preserve">Tato výzva a zadávací dokumentace byla schválena usnesením Rady města Ústí nad Orlicí dne </w:t>
      </w:r>
      <w:r w:rsidR="006B16A3">
        <w:rPr>
          <w:rFonts w:asciiTheme="minorHAnsi" w:hAnsiTheme="minorHAnsi"/>
          <w:sz w:val="22"/>
          <w:szCs w:val="22"/>
        </w:rPr>
        <w:t>21</w:t>
      </w:r>
      <w:r w:rsidR="00AD5A37">
        <w:rPr>
          <w:rFonts w:asciiTheme="minorHAnsi" w:hAnsiTheme="minorHAnsi"/>
          <w:sz w:val="22"/>
          <w:szCs w:val="22"/>
        </w:rPr>
        <w:t>.</w:t>
      </w:r>
      <w:r w:rsidR="00E6066F">
        <w:rPr>
          <w:rFonts w:asciiTheme="minorHAnsi" w:hAnsiTheme="minorHAnsi"/>
          <w:sz w:val="22"/>
          <w:szCs w:val="22"/>
        </w:rPr>
        <w:t>0</w:t>
      </w:r>
      <w:r w:rsidR="006B16A3">
        <w:rPr>
          <w:rFonts w:asciiTheme="minorHAnsi" w:hAnsiTheme="minorHAnsi"/>
          <w:sz w:val="22"/>
          <w:szCs w:val="22"/>
        </w:rPr>
        <w:t>2</w:t>
      </w:r>
      <w:r w:rsidR="00736D8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20</w:t>
      </w:r>
      <w:r w:rsidR="00173AEB">
        <w:rPr>
          <w:rFonts w:asciiTheme="minorHAnsi" w:hAnsiTheme="minorHAnsi"/>
          <w:sz w:val="22"/>
          <w:szCs w:val="22"/>
        </w:rPr>
        <w:t>22</w:t>
      </w:r>
      <w:r w:rsidR="00AA4A0A">
        <w:rPr>
          <w:rFonts w:asciiTheme="minorHAnsi" w:hAnsiTheme="minorHAnsi"/>
          <w:sz w:val="22"/>
          <w:szCs w:val="22"/>
        </w:rPr>
        <w:t xml:space="preserve"> pod </w:t>
      </w:r>
      <w:r w:rsidR="00763543">
        <w:rPr>
          <w:rFonts w:asciiTheme="minorHAnsi" w:hAnsiTheme="minorHAnsi"/>
          <w:sz w:val="22"/>
          <w:szCs w:val="22"/>
        </w:rPr>
        <w:t>číslem usnesení 2560/116/RM/2022.</w:t>
      </w:r>
      <w:bookmarkStart w:id="0" w:name="_GoBack"/>
      <w:bookmarkEnd w:id="0"/>
    </w:p>
    <w:p w:rsidR="00A13378" w:rsidRPr="00FB63D4" w:rsidRDefault="00A13378" w:rsidP="00A13378">
      <w:pPr>
        <w:pStyle w:val="text"/>
        <w:spacing w:line="240" w:lineRule="auto"/>
        <w:rPr>
          <w:rFonts w:asciiTheme="minorHAnsi" w:hAnsiTheme="minorHAnsi"/>
          <w:sz w:val="22"/>
          <w:szCs w:val="22"/>
        </w:rPr>
      </w:pPr>
    </w:p>
    <w:p w:rsidR="00A13378" w:rsidRPr="00FB63D4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  <w:r w:rsidRPr="00F1404A">
        <w:rPr>
          <w:rFonts w:asciiTheme="minorHAnsi" w:hAnsiTheme="minorHAnsi"/>
          <w:bCs/>
          <w:sz w:val="22"/>
          <w:szCs w:val="22"/>
        </w:rPr>
        <w:t xml:space="preserve">V Ústí nad Orlicí, dne </w:t>
      </w:r>
    </w:p>
    <w:p w:rsidR="00095068" w:rsidRPr="00F1404A" w:rsidRDefault="0009506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</w:p>
    <w:p w:rsidR="00A13378" w:rsidRDefault="00A13378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5E67B6" w:rsidRPr="00A13378" w:rsidRDefault="00A13378" w:rsidP="00A13378">
      <w:pPr>
        <w:widowControl w:val="0"/>
        <w:ind w:left="5387"/>
        <w:jc w:val="both"/>
        <w:rPr>
          <w:rFonts w:asciiTheme="minorHAnsi" w:hAnsiTheme="minorHAnsi"/>
          <w:b/>
          <w:sz w:val="22"/>
          <w:szCs w:val="22"/>
        </w:rPr>
      </w:pPr>
      <w:r w:rsidRPr="00A13378">
        <w:rPr>
          <w:rFonts w:asciiTheme="minorHAnsi" w:hAnsiTheme="minorHAnsi"/>
          <w:b/>
          <w:sz w:val="22"/>
          <w:szCs w:val="22"/>
        </w:rPr>
        <w:t>Petr Hájek</w:t>
      </w:r>
    </w:p>
    <w:p w:rsidR="00A13378" w:rsidRDefault="00A13378" w:rsidP="00A13378">
      <w:pPr>
        <w:widowControl w:val="0"/>
        <w:ind w:left="538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starosta města</w:t>
      </w:r>
    </w:p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13378" w:rsidRDefault="00A13378" w:rsidP="00A13378">
      <w:pPr>
        <w:pStyle w:val="text"/>
        <w:rPr>
          <w:rFonts w:asciiTheme="minorHAnsi" w:hAnsiTheme="minorHAnsi"/>
          <w:b/>
          <w:sz w:val="22"/>
          <w:szCs w:val="22"/>
        </w:rPr>
      </w:pPr>
      <w:r w:rsidRPr="00066AA5">
        <w:rPr>
          <w:rFonts w:asciiTheme="minorHAnsi" w:hAnsiTheme="minorHAnsi"/>
          <w:b/>
          <w:sz w:val="22"/>
          <w:szCs w:val="22"/>
        </w:rPr>
        <w:t>Seznam příloh</w:t>
      </w:r>
      <w:r w:rsidR="00F1404A">
        <w:rPr>
          <w:rFonts w:asciiTheme="minorHAnsi" w:hAnsiTheme="minorHAnsi"/>
          <w:b/>
          <w:sz w:val="22"/>
          <w:szCs w:val="22"/>
        </w:rPr>
        <w:t>:</w:t>
      </w:r>
    </w:p>
    <w:p w:rsidR="00A13378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>Příloha č. 1:</w:t>
      </w:r>
      <w:r w:rsidRPr="00066AA5">
        <w:rPr>
          <w:rFonts w:asciiTheme="minorHAnsi" w:hAnsiTheme="minorHAnsi"/>
          <w:sz w:val="22"/>
          <w:szCs w:val="22"/>
        </w:rPr>
        <w:tab/>
        <w:t xml:space="preserve">Krycí list veřejné zakázky k doplnění údajů </w:t>
      </w:r>
      <w:r w:rsidR="00FC35A9">
        <w:rPr>
          <w:rFonts w:asciiTheme="minorHAnsi" w:hAnsiTheme="minorHAnsi"/>
          <w:sz w:val="22"/>
          <w:szCs w:val="22"/>
        </w:rPr>
        <w:t>ú</w:t>
      </w:r>
      <w:r w:rsidR="00C016A0">
        <w:rPr>
          <w:rFonts w:asciiTheme="minorHAnsi" w:hAnsiTheme="minorHAnsi"/>
          <w:sz w:val="22"/>
          <w:szCs w:val="22"/>
        </w:rPr>
        <w:t>častníkem</w:t>
      </w:r>
    </w:p>
    <w:p w:rsidR="00A13378" w:rsidRPr="00066AA5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>Příloha č. 2:</w:t>
      </w:r>
      <w:r w:rsidRPr="00066AA5">
        <w:rPr>
          <w:rFonts w:asciiTheme="minorHAnsi" w:hAnsiTheme="minorHAnsi"/>
          <w:sz w:val="22"/>
          <w:szCs w:val="22"/>
        </w:rPr>
        <w:tab/>
        <w:t xml:space="preserve">Prohlášení </w:t>
      </w:r>
      <w:r>
        <w:rPr>
          <w:rFonts w:asciiTheme="minorHAnsi" w:hAnsiTheme="minorHAnsi"/>
          <w:sz w:val="22"/>
          <w:szCs w:val="22"/>
        </w:rPr>
        <w:t>o</w:t>
      </w:r>
      <w:r w:rsidRPr="00066AA5">
        <w:rPr>
          <w:rFonts w:asciiTheme="minorHAnsi" w:hAnsiTheme="minorHAnsi"/>
          <w:sz w:val="22"/>
          <w:szCs w:val="22"/>
        </w:rPr>
        <w:t xml:space="preserve"> splnění </w:t>
      </w:r>
      <w:r w:rsidR="00C75653">
        <w:rPr>
          <w:rFonts w:asciiTheme="minorHAnsi" w:hAnsiTheme="minorHAnsi"/>
          <w:sz w:val="22"/>
          <w:szCs w:val="22"/>
        </w:rPr>
        <w:t>základní způsobilosti</w:t>
      </w:r>
    </w:p>
    <w:p w:rsidR="00A13378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 xml:space="preserve">Příloha č. </w:t>
      </w:r>
      <w:r w:rsidR="00095068">
        <w:rPr>
          <w:rFonts w:asciiTheme="minorHAnsi" w:hAnsiTheme="minorHAnsi"/>
          <w:sz w:val="22"/>
          <w:szCs w:val="22"/>
        </w:rPr>
        <w:t>3</w:t>
      </w:r>
      <w:r w:rsidRPr="00066AA5">
        <w:rPr>
          <w:rFonts w:asciiTheme="minorHAnsi" w:hAnsiTheme="minorHAnsi"/>
          <w:sz w:val="22"/>
          <w:szCs w:val="22"/>
        </w:rPr>
        <w:t>:</w:t>
      </w:r>
      <w:r w:rsidRPr="00066AA5">
        <w:rPr>
          <w:rFonts w:asciiTheme="minorHAnsi" w:hAnsiTheme="minorHAnsi"/>
          <w:sz w:val="22"/>
          <w:szCs w:val="22"/>
        </w:rPr>
        <w:tab/>
      </w:r>
      <w:r w:rsidR="00C75653">
        <w:rPr>
          <w:rFonts w:asciiTheme="minorHAnsi" w:hAnsiTheme="minorHAnsi"/>
          <w:sz w:val="22"/>
          <w:szCs w:val="22"/>
        </w:rPr>
        <w:t>Návrh smlouvy</w:t>
      </w:r>
    </w:p>
    <w:p w:rsidR="00736D89" w:rsidRDefault="00736D89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4: </w:t>
      </w:r>
      <w:r>
        <w:rPr>
          <w:rFonts w:asciiTheme="minorHAnsi" w:hAnsiTheme="minorHAnsi"/>
          <w:sz w:val="22"/>
          <w:szCs w:val="22"/>
        </w:rPr>
        <w:tab/>
        <w:t>Seznam poddodavatelů</w:t>
      </w:r>
    </w:p>
    <w:p w:rsidR="007365B7" w:rsidRPr="00066AA5" w:rsidRDefault="007365B7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 č. 5:</w:t>
      </w:r>
      <w:r>
        <w:rPr>
          <w:rFonts w:asciiTheme="minorHAnsi" w:hAnsiTheme="minorHAnsi"/>
          <w:sz w:val="22"/>
          <w:szCs w:val="22"/>
        </w:rPr>
        <w:tab/>
        <w:t>P</w:t>
      </w:r>
      <w:r w:rsidR="00DA274B">
        <w:rPr>
          <w:rFonts w:asciiTheme="minorHAnsi" w:hAnsiTheme="minorHAnsi"/>
          <w:sz w:val="22"/>
          <w:szCs w:val="22"/>
        </w:rPr>
        <w:t>rojektové</w:t>
      </w:r>
      <w:r w:rsidR="000C52CD">
        <w:rPr>
          <w:rFonts w:asciiTheme="minorHAnsi" w:hAnsiTheme="minorHAnsi"/>
          <w:sz w:val="22"/>
          <w:szCs w:val="22"/>
        </w:rPr>
        <w:t xml:space="preserve"> dokumentace včetně položkového rozpočtu</w:t>
      </w: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sectPr w:rsidR="00F1404A" w:rsidRPr="00F1404A" w:rsidSect="00297EA6">
      <w:footerReference w:type="default" r:id="rId11"/>
      <w:footerReference w:type="first" r:id="rId12"/>
      <w:pgSz w:w="11906" w:h="16838" w:code="9"/>
      <w:pgMar w:top="1418" w:right="1418" w:bottom="1418" w:left="141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679" w:rsidRDefault="003E4679">
      <w:r>
        <w:separator/>
      </w:r>
    </w:p>
  </w:endnote>
  <w:endnote w:type="continuationSeparator" w:id="0">
    <w:p w:rsidR="003E4679" w:rsidRDefault="003E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C521CD" w:rsidRPr="00C521CD" w:rsidTr="003D7A66">
      <w:trPr>
        <w:trHeight w:val="340"/>
      </w:trPr>
      <w:tc>
        <w:tcPr>
          <w:tcW w:w="4293" w:type="dxa"/>
          <w:shd w:val="clear" w:color="auto" w:fill="auto"/>
          <w:vAlign w:val="center"/>
        </w:tcPr>
        <w:p w:rsidR="00C521CD" w:rsidRPr="0052340A" w:rsidRDefault="00C521CD" w:rsidP="00C521CD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1C3B3B62" wp14:editId="2761E928">
                <wp:extent cx="1466850" cy="219075"/>
                <wp:effectExtent l="0" t="0" r="0" b="9525"/>
                <wp:docPr id="2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9" w:type="dxa"/>
          <w:shd w:val="clear" w:color="auto" w:fill="auto"/>
          <w:vAlign w:val="center"/>
        </w:tcPr>
        <w:p w:rsidR="00C521CD" w:rsidRPr="00C521CD" w:rsidRDefault="00C521CD" w:rsidP="00C521CD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 w:rsidRPr="00C521CD">
            <w:rPr>
              <w:rFonts w:ascii="Calibri" w:hAnsi="Calibri"/>
              <w:sz w:val="20"/>
              <w:szCs w:val="20"/>
            </w:rPr>
            <w:t xml:space="preserve">strana 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begin"/>
          </w:r>
          <w:r w:rsidRPr="00C521CD"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63543">
            <w:rPr>
              <w:rFonts w:ascii="Calibri" w:hAnsi="Calibri"/>
              <w:bCs/>
              <w:noProof/>
              <w:sz w:val="20"/>
              <w:szCs w:val="20"/>
            </w:rPr>
            <w:t>6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end"/>
          </w:r>
          <w:r w:rsidRPr="00C521CD">
            <w:rPr>
              <w:rFonts w:ascii="Calibri" w:hAnsi="Calibri"/>
              <w:bCs/>
              <w:sz w:val="20"/>
              <w:szCs w:val="20"/>
            </w:rPr>
            <w:t>/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begin"/>
          </w:r>
          <w:r w:rsidRPr="00C521CD"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63543">
            <w:rPr>
              <w:rFonts w:ascii="Calibri" w:hAnsi="Calibri"/>
              <w:bCs/>
              <w:noProof/>
              <w:sz w:val="20"/>
              <w:szCs w:val="20"/>
            </w:rPr>
            <w:t>7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F90B9F" w:rsidRDefault="0092638A" w:rsidP="00F90B9F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406" w:rsidRDefault="00214406" w:rsidP="00214406">
    <w:pPr>
      <w:pStyle w:val="Zpat"/>
      <w:tabs>
        <w:tab w:val="clear" w:pos="4536"/>
        <w:tab w:val="clear" w:pos="9072"/>
        <w:tab w:val="left" w:pos="1405"/>
      </w:tabs>
    </w:pPr>
    <w:r>
      <w:tab/>
    </w:r>
  </w:p>
  <w:tbl>
    <w:tblPr>
      <w:tblStyle w:val="Mkatabulky"/>
      <w:tblW w:w="91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2410"/>
      <w:gridCol w:w="652"/>
      <w:gridCol w:w="2381"/>
      <w:gridCol w:w="3122"/>
    </w:tblGrid>
    <w:tr w:rsidR="00214406" w:rsidRPr="005968AB" w:rsidTr="00214406">
      <w:trPr>
        <w:trHeight w:hRule="exact" w:val="193"/>
      </w:trPr>
      <w:tc>
        <w:tcPr>
          <w:tcW w:w="567" w:type="dxa"/>
        </w:tcPr>
        <w:p w:rsidR="00214406" w:rsidRPr="005968AB" w:rsidRDefault="00214406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adresa: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Sychrova 16, 562 24 Ústí nad Orlicí</w:t>
          </w:r>
        </w:p>
      </w:tc>
      <w:tc>
        <w:tcPr>
          <w:tcW w:w="3033" w:type="dxa"/>
          <w:gridSpan w:val="2"/>
          <w:tcBorders>
            <w:left w:val="single" w:sz="12" w:space="0" w:color="4570B4"/>
            <w:right w:val="single" w:sz="12" w:space="0" w:color="4570B4"/>
          </w:tcBorders>
          <w:tcMar>
            <w:left w:w="142" w:type="dxa"/>
          </w:tcMar>
        </w:tcPr>
        <w:p w:rsidR="00214406" w:rsidRPr="005968AB" w:rsidRDefault="00214406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IČ: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 00279676   </w:t>
          </w:r>
          <w:r w:rsidRPr="005968AB">
            <w:rPr>
              <w:rFonts w:asciiTheme="minorHAnsi" w:hAnsiTheme="minorHAnsi"/>
              <w:b/>
              <w:sz w:val="16"/>
              <w:szCs w:val="16"/>
            </w:rPr>
            <w:t>DIČ: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 CZ00279676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5968AB" w:rsidRDefault="00214406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bankovní spojení:</w:t>
          </w:r>
        </w:p>
      </w:tc>
    </w:tr>
    <w:tr w:rsidR="00214406" w:rsidRPr="00964120" w:rsidTr="00214406">
      <w:trPr>
        <w:trHeight w:hRule="exact" w:val="193"/>
      </w:trPr>
      <w:tc>
        <w:tcPr>
          <w:tcW w:w="567" w:type="dxa"/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tel.: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 xml:space="preserve">+420 465 514 111 </w:t>
          </w:r>
        </w:p>
      </w:tc>
      <w:tc>
        <w:tcPr>
          <w:tcW w:w="65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email:</w:t>
          </w:r>
        </w:p>
      </w:tc>
      <w:tc>
        <w:tcPr>
          <w:tcW w:w="2381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podatelna@muuo.cz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 xml:space="preserve">KB Ústí nad Orlicí, č.ú.: </w:t>
          </w:r>
          <w:r w:rsidR="00964120" w:rsidRPr="00964120">
            <w:rPr>
              <w:rFonts w:asciiTheme="minorHAnsi" w:hAnsiTheme="minorHAnsi"/>
              <w:sz w:val="16"/>
              <w:szCs w:val="16"/>
            </w:rPr>
            <w:t>19-420611/0100</w:t>
          </w:r>
        </w:p>
      </w:tc>
    </w:tr>
    <w:tr w:rsidR="00214406" w:rsidRPr="00964120" w:rsidTr="00214406">
      <w:trPr>
        <w:trHeight w:hRule="exact" w:val="193"/>
      </w:trPr>
      <w:tc>
        <w:tcPr>
          <w:tcW w:w="567" w:type="dxa"/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fax: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+420 465 525 563</w:t>
          </w:r>
        </w:p>
      </w:tc>
      <w:tc>
        <w:tcPr>
          <w:tcW w:w="65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web:</w:t>
          </w:r>
        </w:p>
      </w:tc>
      <w:tc>
        <w:tcPr>
          <w:tcW w:w="2381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http://www.ustinadorlici.cz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ID datové schránky: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bxcbwmg</w:t>
          </w:r>
        </w:p>
        <w:p w:rsidR="00214406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</w:p>
        <w:p w:rsidR="00214406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</w:p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</w:p>
      </w:tc>
    </w:tr>
  </w:tbl>
  <w:p w:rsidR="00214406" w:rsidRPr="00964120" w:rsidRDefault="00214406" w:rsidP="00964120">
    <w:pPr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679" w:rsidRDefault="003E4679">
      <w:r>
        <w:separator/>
      </w:r>
    </w:p>
  </w:footnote>
  <w:footnote w:type="continuationSeparator" w:id="0">
    <w:p w:rsidR="003E4679" w:rsidRDefault="003E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06C6F"/>
    <w:multiLevelType w:val="hybridMultilevel"/>
    <w:tmpl w:val="5DDC53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7E16"/>
    <w:multiLevelType w:val="hybridMultilevel"/>
    <w:tmpl w:val="ED66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1893"/>
    <w:multiLevelType w:val="hybridMultilevel"/>
    <w:tmpl w:val="BDD890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06C34"/>
    <w:multiLevelType w:val="hybridMultilevel"/>
    <w:tmpl w:val="88C6A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D40D3"/>
    <w:multiLevelType w:val="hybridMultilevel"/>
    <w:tmpl w:val="2F4869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D5703"/>
    <w:multiLevelType w:val="hybridMultilevel"/>
    <w:tmpl w:val="BDD890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B6718"/>
    <w:multiLevelType w:val="hybridMultilevel"/>
    <w:tmpl w:val="88C6A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E7E30"/>
    <w:multiLevelType w:val="hybridMultilevel"/>
    <w:tmpl w:val="B1080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2640F"/>
    <w:multiLevelType w:val="hybridMultilevel"/>
    <w:tmpl w:val="B5C2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B0A22"/>
    <w:multiLevelType w:val="hybridMultilevel"/>
    <w:tmpl w:val="B380B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6"/>
  </w:num>
  <w:num w:numId="13">
    <w:abstractNumId w:val="12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02459"/>
    <w:rsid w:val="00007AE7"/>
    <w:rsid w:val="00027EA9"/>
    <w:rsid w:val="0004260A"/>
    <w:rsid w:val="00060A9B"/>
    <w:rsid w:val="00065A62"/>
    <w:rsid w:val="00080422"/>
    <w:rsid w:val="00081265"/>
    <w:rsid w:val="00082B7A"/>
    <w:rsid w:val="00083682"/>
    <w:rsid w:val="00085C7B"/>
    <w:rsid w:val="00085DA5"/>
    <w:rsid w:val="00095068"/>
    <w:rsid w:val="000A0FBD"/>
    <w:rsid w:val="000A6F6F"/>
    <w:rsid w:val="000B35E3"/>
    <w:rsid w:val="000C3CA8"/>
    <w:rsid w:val="000C4B44"/>
    <w:rsid w:val="000C52CD"/>
    <w:rsid w:val="000D4CB9"/>
    <w:rsid w:val="0014167B"/>
    <w:rsid w:val="00151F49"/>
    <w:rsid w:val="0015633C"/>
    <w:rsid w:val="00160D12"/>
    <w:rsid w:val="00173AEB"/>
    <w:rsid w:val="00196677"/>
    <w:rsid w:val="001B2A3C"/>
    <w:rsid w:val="001F1F58"/>
    <w:rsid w:val="001F209A"/>
    <w:rsid w:val="001F58F5"/>
    <w:rsid w:val="00203F77"/>
    <w:rsid w:val="00206668"/>
    <w:rsid w:val="00214406"/>
    <w:rsid w:val="0022318D"/>
    <w:rsid w:val="00224FB0"/>
    <w:rsid w:val="002468C6"/>
    <w:rsid w:val="00247068"/>
    <w:rsid w:val="002607CD"/>
    <w:rsid w:val="00280306"/>
    <w:rsid w:val="00297EA6"/>
    <w:rsid w:val="002D295E"/>
    <w:rsid w:val="002D5552"/>
    <w:rsid w:val="002E13F4"/>
    <w:rsid w:val="002E6330"/>
    <w:rsid w:val="002F4DFF"/>
    <w:rsid w:val="003008C3"/>
    <w:rsid w:val="003057F5"/>
    <w:rsid w:val="0031262B"/>
    <w:rsid w:val="003160D6"/>
    <w:rsid w:val="00336888"/>
    <w:rsid w:val="00336F47"/>
    <w:rsid w:val="00354668"/>
    <w:rsid w:val="0037411B"/>
    <w:rsid w:val="00375013"/>
    <w:rsid w:val="0037589E"/>
    <w:rsid w:val="00382CEB"/>
    <w:rsid w:val="0038715A"/>
    <w:rsid w:val="003A3849"/>
    <w:rsid w:val="003A3D91"/>
    <w:rsid w:val="003B156F"/>
    <w:rsid w:val="003E1519"/>
    <w:rsid w:val="003E4679"/>
    <w:rsid w:val="003F0D95"/>
    <w:rsid w:val="003F4330"/>
    <w:rsid w:val="003F5693"/>
    <w:rsid w:val="00400A6D"/>
    <w:rsid w:val="00403F6B"/>
    <w:rsid w:val="00417D73"/>
    <w:rsid w:val="00435AA3"/>
    <w:rsid w:val="004627A4"/>
    <w:rsid w:val="004766D0"/>
    <w:rsid w:val="00490ADD"/>
    <w:rsid w:val="004A509C"/>
    <w:rsid w:val="004B281A"/>
    <w:rsid w:val="004C03A9"/>
    <w:rsid w:val="004F3978"/>
    <w:rsid w:val="004F628C"/>
    <w:rsid w:val="00516CD2"/>
    <w:rsid w:val="00542347"/>
    <w:rsid w:val="0055674A"/>
    <w:rsid w:val="00561D59"/>
    <w:rsid w:val="00564178"/>
    <w:rsid w:val="00573CA6"/>
    <w:rsid w:val="00593D0E"/>
    <w:rsid w:val="005A0C7F"/>
    <w:rsid w:val="005A34E9"/>
    <w:rsid w:val="005A3A29"/>
    <w:rsid w:val="005A643E"/>
    <w:rsid w:val="005D2DFA"/>
    <w:rsid w:val="005E67B6"/>
    <w:rsid w:val="005F4B16"/>
    <w:rsid w:val="00606E93"/>
    <w:rsid w:val="00624195"/>
    <w:rsid w:val="006242D2"/>
    <w:rsid w:val="00624401"/>
    <w:rsid w:val="006325C6"/>
    <w:rsid w:val="00645F31"/>
    <w:rsid w:val="006502CD"/>
    <w:rsid w:val="00662E88"/>
    <w:rsid w:val="00670CA7"/>
    <w:rsid w:val="0067603B"/>
    <w:rsid w:val="00682FB2"/>
    <w:rsid w:val="006967EC"/>
    <w:rsid w:val="006A3A84"/>
    <w:rsid w:val="006B16A3"/>
    <w:rsid w:val="006C07B9"/>
    <w:rsid w:val="006C6DA7"/>
    <w:rsid w:val="006E4879"/>
    <w:rsid w:val="006F4CAA"/>
    <w:rsid w:val="007037BB"/>
    <w:rsid w:val="007365B7"/>
    <w:rsid w:val="00736D89"/>
    <w:rsid w:val="00746701"/>
    <w:rsid w:val="00763543"/>
    <w:rsid w:val="007675B8"/>
    <w:rsid w:val="00775C20"/>
    <w:rsid w:val="00776292"/>
    <w:rsid w:val="00776EA9"/>
    <w:rsid w:val="00781708"/>
    <w:rsid w:val="007A35C9"/>
    <w:rsid w:val="007E30CA"/>
    <w:rsid w:val="007E31F2"/>
    <w:rsid w:val="007E6078"/>
    <w:rsid w:val="007F3AC7"/>
    <w:rsid w:val="008133F4"/>
    <w:rsid w:val="00814AAE"/>
    <w:rsid w:val="00823A03"/>
    <w:rsid w:val="00826FC2"/>
    <w:rsid w:val="00841F50"/>
    <w:rsid w:val="008569BC"/>
    <w:rsid w:val="00866157"/>
    <w:rsid w:val="00871882"/>
    <w:rsid w:val="00875174"/>
    <w:rsid w:val="00875A89"/>
    <w:rsid w:val="0088688E"/>
    <w:rsid w:val="008A653A"/>
    <w:rsid w:val="008E2886"/>
    <w:rsid w:val="008E7093"/>
    <w:rsid w:val="008F39C7"/>
    <w:rsid w:val="008F5621"/>
    <w:rsid w:val="008F6125"/>
    <w:rsid w:val="008F7481"/>
    <w:rsid w:val="008F7F8A"/>
    <w:rsid w:val="00914821"/>
    <w:rsid w:val="0092213D"/>
    <w:rsid w:val="0092638A"/>
    <w:rsid w:val="00926C61"/>
    <w:rsid w:val="00930610"/>
    <w:rsid w:val="0094397D"/>
    <w:rsid w:val="00943D2B"/>
    <w:rsid w:val="00964120"/>
    <w:rsid w:val="00970343"/>
    <w:rsid w:val="0097114C"/>
    <w:rsid w:val="00974BCC"/>
    <w:rsid w:val="00976B68"/>
    <w:rsid w:val="0099038B"/>
    <w:rsid w:val="00990A0A"/>
    <w:rsid w:val="00991D7B"/>
    <w:rsid w:val="009937A6"/>
    <w:rsid w:val="00996585"/>
    <w:rsid w:val="009A07FC"/>
    <w:rsid w:val="009A1161"/>
    <w:rsid w:val="009B255A"/>
    <w:rsid w:val="009B2FF8"/>
    <w:rsid w:val="009E60DA"/>
    <w:rsid w:val="009F2183"/>
    <w:rsid w:val="00A13378"/>
    <w:rsid w:val="00A15BC2"/>
    <w:rsid w:val="00A2425A"/>
    <w:rsid w:val="00A273C4"/>
    <w:rsid w:val="00A349DF"/>
    <w:rsid w:val="00A34E37"/>
    <w:rsid w:val="00A503AC"/>
    <w:rsid w:val="00A53AD1"/>
    <w:rsid w:val="00A57075"/>
    <w:rsid w:val="00A64960"/>
    <w:rsid w:val="00A6625C"/>
    <w:rsid w:val="00A74275"/>
    <w:rsid w:val="00A766D5"/>
    <w:rsid w:val="00A771F4"/>
    <w:rsid w:val="00A95FF6"/>
    <w:rsid w:val="00AA4A0A"/>
    <w:rsid w:val="00AA6FA4"/>
    <w:rsid w:val="00AB6FD6"/>
    <w:rsid w:val="00AB7763"/>
    <w:rsid w:val="00AD5A37"/>
    <w:rsid w:val="00AE475B"/>
    <w:rsid w:val="00AE5169"/>
    <w:rsid w:val="00B02679"/>
    <w:rsid w:val="00B02C46"/>
    <w:rsid w:val="00B0703C"/>
    <w:rsid w:val="00B11947"/>
    <w:rsid w:val="00B2593A"/>
    <w:rsid w:val="00B370FC"/>
    <w:rsid w:val="00B502C9"/>
    <w:rsid w:val="00B64067"/>
    <w:rsid w:val="00B71F27"/>
    <w:rsid w:val="00B92FB8"/>
    <w:rsid w:val="00B93605"/>
    <w:rsid w:val="00BA09E4"/>
    <w:rsid w:val="00BA1531"/>
    <w:rsid w:val="00BA774E"/>
    <w:rsid w:val="00BA7945"/>
    <w:rsid w:val="00BB0ECC"/>
    <w:rsid w:val="00BB12A9"/>
    <w:rsid w:val="00BB644E"/>
    <w:rsid w:val="00BE112B"/>
    <w:rsid w:val="00BE1752"/>
    <w:rsid w:val="00BE196D"/>
    <w:rsid w:val="00BF2875"/>
    <w:rsid w:val="00BF75EE"/>
    <w:rsid w:val="00C016A0"/>
    <w:rsid w:val="00C14DE3"/>
    <w:rsid w:val="00C15756"/>
    <w:rsid w:val="00C33C40"/>
    <w:rsid w:val="00C42900"/>
    <w:rsid w:val="00C521CD"/>
    <w:rsid w:val="00C54BD3"/>
    <w:rsid w:val="00C70557"/>
    <w:rsid w:val="00C71F4D"/>
    <w:rsid w:val="00C75653"/>
    <w:rsid w:val="00C82E10"/>
    <w:rsid w:val="00C84729"/>
    <w:rsid w:val="00C975CD"/>
    <w:rsid w:val="00CA1549"/>
    <w:rsid w:val="00CC5E6A"/>
    <w:rsid w:val="00CE3F24"/>
    <w:rsid w:val="00D06074"/>
    <w:rsid w:val="00D14F17"/>
    <w:rsid w:val="00D1614D"/>
    <w:rsid w:val="00D315EC"/>
    <w:rsid w:val="00D42633"/>
    <w:rsid w:val="00D437CB"/>
    <w:rsid w:val="00D54EC0"/>
    <w:rsid w:val="00D55F8C"/>
    <w:rsid w:val="00D64EBF"/>
    <w:rsid w:val="00D72FD4"/>
    <w:rsid w:val="00D75759"/>
    <w:rsid w:val="00D850DD"/>
    <w:rsid w:val="00D9469B"/>
    <w:rsid w:val="00D95709"/>
    <w:rsid w:val="00DA274B"/>
    <w:rsid w:val="00DB0615"/>
    <w:rsid w:val="00DB63B7"/>
    <w:rsid w:val="00DC2A5A"/>
    <w:rsid w:val="00E30571"/>
    <w:rsid w:val="00E3302B"/>
    <w:rsid w:val="00E40A51"/>
    <w:rsid w:val="00E6066F"/>
    <w:rsid w:val="00E61591"/>
    <w:rsid w:val="00E71CD3"/>
    <w:rsid w:val="00E7766D"/>
    <w:rsid w:val="00E84449"/>
    <w:rsid w:val="00E8787B"/>
    <w:rsid w:val="00E919FA"/>
    <w:rsid w:val="00E93C92"/>
    <w:rsid w:val="00EB7DAB"/>
    <w:rsid w:val="00EC385A"/>
    <w:rsid w:val="00EC5DC7"/>
    <w:rsid w:val="00EC7BAB"/>
    <w:rsid w:val="00EC7E5D"/>
    <w:rsid w:val="00EE2AE9"/>
    <w:rsid w:val="00EE31CE"/>
    <w:rsid w:val="00F0564B"/>
    <w:rsid w:val="00F13826"/>
    <w:rsid w:val="00F1404A"/>
    <w:rsid w:val="00F17E80"/>
    <w:rsid w:val="00F21BDF"/>
    <w:rsid w:val="00F24D31"/>
    <w:rsid w:val="00F315A0"/>
    <w:rsid w:val="00F342B7"/>
    <w:rsid w:val="00F4104F"/>
    <w:rsid w:val="00F42CE0"/>
    <w:rsid w:val="00F46E42"/>
    <w:rsid w:val="00F56257"/>
    <w:rsid w:val="00F638EC"/>
    <w:rsid w:val="00F86B6A"/>
    <w:rsid w:val="00F879F3"/>
    <w:rsid w:val="00F90B9F"/>
    <w:rsid w:val="00F95594"/>
    <w:rsid w:val="00F97D70"/>
    <w:rsid w:val="00FA4DC6"/>
    <w:rsid w:val="00FB6DB1"/>
    <w:rsid w:val="00FC35A9"/>
    <w:rsid w:val="00FF53ED"/>
    <w:rsid w:val="00FF64C5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D61635AD-0459-4B49-8B18-81AA55CC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Pismovtabulce">
    <w:name w:val="Pismo v tabulce"/>
    <w:basedOn w:val="Normln"/>
    <w:rsid w:val="00516CD2"/>
    <w:pPr>
      <w:widowControl w:val="0"/>
      <w:tabs>
        <w:tab w:val="left" w:pos="4111"/>
      </w:tabs>
      <w:suppressAutoHyphens/>
      <w:autoSpaceDE w:val="0"/>
    </w:pPr>
    <w:rPr>
      <w:sz w:val="22"/>
      <w:szCs w:val="22"/>
      <w:lang w:eastAsia="ar-SA"/>
    </w:rPr>
  </w:style>
  <w:style w:type="character" w:styleId="Hypertextovodkaz">
    <w:name w:val="Hyperlink"/>
    <w:basedOn w:val="Standardnpsmoodstavce"/>
    <w:rsid w:val="00EC7E5D"/>
    <w:rPr>
      <w:color w:val="0000FF"/>
      <w:u w:val="single"/>
    </w:rPr>
  </w:style>
  <w:style w:type="paragraph" w:customStyle="1" w:styleId="text">
    <w:name w:val="text"/>
    <w:basedOn w:val="Normln"/>
    <w:link w:val="textChar"/>
    <w:qFormat/>
    <w:rsid w:val="00A13378"/>
    <w:pPr>
      <w:spacing w:line="276" w:lineRule="auto"/>
      <w:jc w:val="both"/>
    </w:pPr>
  </w:style>
  <w:style w:type="character" w:customStyle="1" w:styleId="textChar">
    <w:name w:val="text Char"/>
    <w:basedOn w:val="Standardnpsmoodstavce"/>
    <w:link w:val="text"/>
    <w:rsid w:val="00A133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uo.cz/profile_display_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akazky.muuo.cz/profile_display_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dpora@ezak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1723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50</cp:revision>
  <cp:lastPrinted>2020-05-20T08:45:00Z</cp:lastPrinted>
  <dcterms:created xsi:type="dcterms:W3CDTF">2020-04-29T08:14:00Z</dcterms:created>
  <dcterms:modified xsi:type="dcterms:W3CDTF">2022-02-22T07:01:00Z</dcterms:modified>
</cp:coreProperties>
</file>