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7EEB59AC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013764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AB6B93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4793099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DC29A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A35A8A2" w14:textId="40F156F0" w:rsidR="00B43BBD" w:rsidRPr="00287CD0" w:rsidRDefault="00266976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Zborovská</w:t>
            </w:r>
          </w:p>
        </w:tc>
      </w:tr>
      <w:tr w:rsidR="00B43BBD" w:rsidRPr="0017482A" w14:paraId="31044B0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E3F5A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A538439" w14:textId="12D111D1" w:rsidR="00B43BBD" w:rsidRPr="00287CD0" w:rsidRDefault="006F157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Theme="minorHAnsi" w:hAnsiTheme="minorHAnsi"/>
                <w:sz w:val="22"/>
                <w:szCs w:val="22"/>
              </w:rPr>
              <w:t>P</w:t>
            </w:r>
            <w:r w:rsidR="00350EF8">
              <w:rPr>
                <w:rFonts w:asciiTheme="minorHAnsi" w:hAnsiTheme="minorHAnsi"/>
                <w:sz w:val="22"/>
                <w:szCs w:val="22"/>
              </w:rPr>
              <w:t>25</w:t>
            </w:r>
            <w:r w:rsidRPr="00287CD0">
              <w:rPr>
                <w:rFonts w:asciiTheme="minorHAnsi" w:hAnsiTheme="minorHAnsi"/>
                <w:sz w:val="22"/>
                <w:szCs w:val="22"/>
              </w:rPr>
              <w:t>V0</w:t>
            </w:r>
            <w:r w:rsidRPr="00C11635">
              <w:rPr>
                <w:rFonts w:asciiTheme="minorHAnsi" w:hAnsiTheme="minorHAnsi"/>
                <w:sz w:val="22"/>
                <w:szCs w:val="22"/>
              </w:rPr>
              <w:t>00000</w:t>
            </w:r>
            <w:r w:rsidR="00C11635" w:rsidRPr="00C11635">
              <w:rPr>
                <w:rFonts w:asciiTheme="minorHAnsi" w:hAnsiTheme="minorHAnsi"/>
                <w:sz w:val="22"/>
                <w:szCs w:val="22"/>
              </w:rPr>
              <w:t>1</w:t>
            </w:r>
            <w:r w:rsidR="00350EF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B43BBD" w:rsidRPr="0017482A" w14:paraId="6A2BF1D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C05BD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A8EFA7A" w14:textId="47E51E0B" w:rsidR="00B43BBD" w:rsidRPr="00287CD0" w:rsidRDefault="00287CD0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stavební práce</w:t>
            </w:r>
          </w:p>
        </w:tc>
      </w:tr>
    </w:tbl>
    <w:p w14:paraId="32E97E94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</w:t>
      </w:r>
      <w:bookmarkStart w:id="0" w:name="_GoBack"/>
      <w:bookmarkEnd w:id="0"/>
      <w:r w:rsidRPr="00BF75EE">
        <w:rPr>
          <w:rFonts w:asciiTheme="minorHAnsi" w:hAnsiTheme="minorHAnsi" w:cs="Arial"/>
          <w:bCs/>
          <w:caps/>
          <w:sz w:val="44"/>
          <w:szCs w:val="44"/>
        </w:rPr>
        <w:t>hlášení</w:t>
      </w:r>
    </w:p>
    <w:p w14:paraId="42A9B374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356521F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5E48EB7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1990EBC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7D700D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47221F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E7DEB28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FB3167A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527A694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98D937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75EFF7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0587FF5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3D25400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9161CB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E31ADED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2EA215B" w14:textId="0D350374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</w:t>
      </w:r>
      <w:r w:rsidRPr="00287CD0">
        <w:rPr>
          <w:rFonts w:asciiTheme="minorHAnsi" w:hAnsiTheme="minorHAnsi" w:cs="Arial"/>
          <w:b/>
          <w:sz w:val="22"/>
          <w:szCs w:val="22"/>
        </w:rPr>
        <w:t xml:space="preserve">Orlicí a u Městské policie Ústí nad Orlicí k podání nabídky na dodavatele </w:t>
      </w:r>
      <w:r w:rsidRPr="00B57A0A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„</w:t>
      </w:r>
      <w:r w:rsidR="00266976" w:rsidRPr="00266976">
        <w:rPr>
          <w:rFonts w:asciiTheme="minorHAnsi" w:hAnsiTheme="minorHAnsi" w:cs="Arial"/>
          <w:b/>
          <w:sz w:val="22"/>
          <w:szCs w:val="22"/>
        </w:rPr>
        <w:t>Rekonstrukce ulice Zborovská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57A0A">
        <w:rPr>
          <w:rFonts w:asciiTheme="minorHAnsi" w:hAnsiTheme="minorHAnsi" w:cs="Arial"/>
          <w:b/>
          <w:sz w:val="22"/>
          <w:szCs w:val="22"/>
        </w:rPr>
        <w:t>:</w:t>
      </w:r>
    </w:p>
    <w:p w14:paraId="1B0E8C1C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1821BEF4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61A753A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6B40422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1B366C8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11EEE7F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544BB0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8C8CBE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1A42F8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164F4D1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7B4DB19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6EA3C5B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BE45300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2150DAED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5EB8B3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848A40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5C8B13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7F42CE8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40F96164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3A19FF16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125BCCF5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6D27DF0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4363D1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FD2CAE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74BF3CE2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678FAE0C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0E14FD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652688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32809327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99A1B0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0BCFE7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33D4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76BBE1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B693E5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F8A8247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B4A77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088AF7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6BFFCA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E4DB5F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64AB04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587A3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F5475B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634544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0930CF9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465A816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27766FB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AEE491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14:paraId="3B0ABDE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9B65A50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3B3929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5ECB92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2624697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DEDC6B3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5875412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7C654" w14:textId="77777777" w:rsidR="00585DEB" w:rsidRDefault="00585DEB">
      <w:r>
        <w:separator/>
      </w:r>
    </w:p>
  </w:endnote>
  <w:endnote w:type="continuationSeparator" w:id="0">
    <w:p w14:paraId="764F003B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08A6C247" w14:textId="77777777" w:rsidTr="007645A8">
      <w:trPr>
        <w:trHeight w:val="57"/>
      </w:trPr>
      <w:tc>
        <w:tcPr>
          <w:tcW w:w="4361" w:type="dxa"/>
          <w:vAlign w:val="center"/>
        </w:tcPr>
        <w:p w14:paraId="67D450A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726DADA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78FD530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0077D28C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2740092" wp14:editId="4746BA47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0FD4F3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50EF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50EF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3F298E5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12702" w14:textId="77777777" w:rsidR="00585DEB" w:rsidRDefault="00585DEB">
      <w:r>
        <w:separator/>
      </w:r>
    </w:p>
  </w:footnote>
  <w:footnote w:type="continuationSeparator" w:id="0">
    <w:p w14:paraId="3961F104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66976"/>
    <w:rsid w:val="00284F06"/>
    <w:rsid w:val="00286DB8"/>
    <w:rsid w:val="00287CD0"/>
    <w:rsid w:val="002D295E"/>
    <w:rsid w:val="002D5552"/>
    <w:rsid w:val="002E13F4"/>
    <w:rsid w:val="002E5C29"/>
    <w:rsid w:val="003008C3"/>
    <w:rsid w:val="0033225C"/>
    <w:rsid w:val="00336F47"/>
    <w:rsid w:val="00350EF8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57A0A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11635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01156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9F06C-CAA8-4055-9FED-89B5CA94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428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2017-02-15T08:41:00Z</cp:lastPrinted>
  <dcterms:created xsi:type="dcterms:W3CDTF">2017-02-19T10:01:00Z</dcterms:created>
  <dcterms:modified xsi:type="dcterms:W3CDTF">2025-04-29T06:04:00Z</dcterms:modified>
</cp:coreProperties>
</file>