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ACDF" w14:textId="68359F63"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Níže uvedeného dne, měsíce a roku sjednaly smluvní strany:</w:t>
      </w:r>
    </w:p>
    <w:p w14:paraId="0A7BDAEE" w14:textId="77777777" w:rsidR="009B0D9C" w:rsidRPr="00972FE1" w:rsidRDefault="009B0D9C" w:rsidP="009B0D9C">
      <w:pPr>
        <w:spacing w:after="0" w:line="240" w:lineRule="auto"/>
        <w:rPr>
          <w:rFonts w:asciiTheme="minorHAnsi" w:hAnsiTheme="minorHAnsi" w:cs="Times New Roman"/>
          <w:b/>
          <w:bCs/>
          <w:sz w:val="24"/>
          <w:szCs w:val="24"/>
        </w:rPr>
      </w:pPr>
      <w:r w:rsidRPr="00972FE1">
        <w:rPr>
          <w:rFonts w:asciiTheme="minorHAnsi" w:hAnsiTheme="minorHAnsi" w:cs="Times New Roman"/>
          <w:b/>
          <w:bCs/>
          <w:sz w:val="24"/>
          <w:szCs w:val="24"/>
        </w:rPr>
        <w:t>TEPVOS, spol. s r.o.</w:t>
      </w:r>
    </w:p>
    <w:p w14:paraId="4C8A8FDC"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se sídlem 562 0</w:t>
      </w:r>
      <w:r>
        <w:rPr>
          <w:rFonts w:asciiTheme="minorHAnsi" w:hAnsiTheme="minorHAnsi" w:cs="Times New Roman"/>
          <w:sz w:val="24"/>
          <w:szCs w:val="24"/>
        </w:rPr>
        <w:t>1 Ústí nad Orlicí, Králové</w:t>
      </w:r>
      <w:r w:rsidRPr="00972FE1">
        <w:rPr>
          <w:rFonts w:asciiTheme="minorHAnsi" w:hAnsiTheme="minorHAnsi" w:cs="Times New Roman"/>
          <w:sz w:val="24"/>
          <w:szCs w:val="24"/>
        </w:rPr>
        <w:t>hradecká 1566</w:t>
      </w:r>
    </w:p>
    <w:p w14:paraId="7ABDDBFC" w14:textId="20616F8F" w:rsidR="009B0D9C" w:rsidRPr="00972FE1" w:rsidRDefault="003E520A"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zastoupený jednatelem</w:t>
      </w:r>
      <w:r w:rsidR="009B0D9C" w:rsidRPr="00972FE1">
        <w:rPr>
          <w:rFonts w:asciiTheme="minorHAnsi" w:hAnsiTheme="minorHAnsi" w:cs="Times New Roman"/>
          <w:sz w:val="24"/>
          <w:szCs w:val="24"/>
        </w:rPr>
        <w:t xml:space="preserve"> spol</w:t>
      </w:r>
      <w:r>
        <w:rPr>
          <w:rFonts w:asciiTheme="minorHAnsi" w:hAnsiTheme="minorHAnsi" w:cs="Times New Roman"/>
          <w:sz w:val="24"/>
          <w:szCs w:val="24"/>
        </w:rPr>
        <w:t>ečnosti Ing. Václavem Knejpem</w:t>
      </w:r>
    </w:p>
    <w:p w14:paraId="60AD566B"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IČ: 25945793</w:t>
      </w:r>
    </w:p>
    <w:p w14:paraId="74D93B15"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DIČ: CZ25945793</w:t>
      </w:r>
    </w:p>
    <w:p w14:paraId="4CBC8A44"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bankovní spojení: ČSOB a.s. Ústí nad Orlicí</w:t>
      </w:r>
    </w:p>
    <w:p w14:paraId="7811336F" w14:textId="65841308" w:rsidR="009B0D9C" w:rsidRPr="00972FE1" w:rsidRDefault="003E520A"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 xml:space="preserve">číslo účtu: </w:t>
      </w:r>
      <w:r w:rsidRPr="005E24D3">
        <w:rPr>
          <w:rFonts w:asciiTheme="minorHAnsi" w:hAnsiTheme="minorHAnsi" w:cs="Times New Roman"/>
          <w:sz w:val="24"/>
          <w:szCs w:val="24"/>
        </w:rPr>
        <w:t>168752599/0300</w:t>
      </w:r>
    </w:p>
    <w:p w14:paraId="46EF1645"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 xml:space="preserve">zástupci ve věcech </w:t>
      </w:r>
      <w:proofErr w:type="gramStart"/>
      <w:r w:rsidRPr="00972FE1">
        <w:rPr>
          <w:rFonts w:asciiTheme="minorHAnsi" w:hAnsiTheme="minorHAnsi" w:cs="Times New Roman"/>
          <w:sz w:val="24"/>
          <w:szCs w:val="24"/>
        </w:rPr>
        <w:t xml:space="preserve">smluvních:  </w:t>
      </w:r>
      <w:r w:rsidRPr="00972FE1">
        <w:rPr>
          <w:rFonts w:asciiTheme="minorHAnsi" w:hAnsiTheme="minorHAnsi" w:cs="Times New Roman"/>
          <w:sz w:val="24"/>
          <w:szCs w:val="24"/>
        </w:rPr>
        <w:tab/>
      </w:r>
      <w:proofErr w:type="gramEnd"/>
      <w:r w:rsidRPr="00972FE1">
        <w:rPr>
          <w:rFonts w:asciiTheme="minorHAnsi" w:hAnsiTheme="minorHAnsi" w:cs="Times New Roman"/>
          <w:sz w:val="24"/>
          <w:szCs w:val="24"/>
        </w:rPr>
        <w:t>Ing. Václav Knejp</w:t>
      </w:r>
    </w:p>
    <w:p w14:paraId="55019026" w14:textId="77777777" w:rsidR="003E520A" w:rsidRDefault="003E520A" w:rsidP="009B0D9C">
      <w:pPr>
        <w:spacing w:after="0" w:line="240" w:lineRule="auto"/>
        <w:rPr>
          <w:rFonts w:asciiTheme="minorHAnsi" w:hAnsiTheme="minorHAnsi" w:cs="Times New Roman"/>
          <w:sz w:val="24"/>
          <w:szCs w:val="24"/>
        </w:rPr>
      </w:pPr>
    </w:p>
    <w:p w14:paraId="035344B7"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zástupce ve věcech t</w:t>
      </w:r>
      <w:r>
        <w:rPr>
          <w:rFonts w:asciiTheme="minorHAnsi" w:hAnsiTheme="minorHAnsi" w:cs="Times New Roman"/>
          <w:sz w:val="24"/>
          <w:szCs w:val="24"/>
        </w:rPr>
        <w:t xml:space="preserve">echnických: </w:t>
      </w:r>
      <w:r>
        <w:rPr>
          <w:rFonts w:asciiTheme="minorHAnsi" w:hAnsiTheme="minorHAnsi" w:cs="Times New Roman"/>
          <w:sz w:val="24"/>
          <w:szCs w:val="24"/>
        </w:rPr>
        <w:tab/>
        <w:t xml:space="preserve">Bohumil Machačný, </w:t>
      </w:r>
      <w:r w:rsidRPr="00972FE1">
        <w:rPr>
          <w:rFonts w:asciiTheme="minorHAnsi" w:hAnsiTheme="minorHAnsi" w:cs="Times New Roman"/>
          <w:sz w:val="24"/>
          <w:szCs w:val="24"/>
        </w:rPr>
        <w:t>telefon: 465 519 854, 608 553 300</w:t>
      </w:r>
    </w:p>
    <w:p w14:paraId="2C7FD2E9"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hyperlink r:id="rId8" w:history="1">
        <w:r w:rsidRPr="00972FE1">
          <w:rPr>
            <w:rStyle w:val="Hypertextovodkaz"/>
            <w:rFonts w:asciiTheme="minorHAnsi" w:hAnsiTheme="minorHAnsi"/>
            <w:sz w:val="24"/>
            <w:szCs w:val="24"/>
          </w:rPr>
          <w:t>machacny@tepvos.cz</w:t>
        </w:r>
      </w:hyperlink>
    </w:p>
    <w:p w14:paraId="3ECAF17D"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0A9F25C6" w14:textId="77777777" w:rsidR="009B0D9C"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1F4B79FA" w14:textId="77777777" w:rsidR="009B0D9C"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59F626D7" w14:textId="2D932E22" w:rsidR="009B0D9C"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a</w:t>
      </w:r>
    </w:p>
    <w:p w14:paraId="1F8E622E" w14:textId="77777777" w:rsidR="009B0D9C" w:rsidRPr="00972FE1" w:rsidRDefault="009B0D9C" w:rsidP="009B0D9C">
      <w:pPr>
        <w:rPr>
          <w:rFonts w:asciiTheme="minorHAnsi" w:hAnsiTheme="minorHAnsi" w:cs="Times New Roman"/>
          <w:b/>
          <w:bCs/>
          <w:sz w:val="24"/>
          <w:szCs w:val="24"/>
        </w:rPr>
      </w:pPr>
      <w:r w:rsidRPr="00972FE1">
        <w:rPr>
          <w:rFonts w:asciiTheme="minorHAnsi" w:hAnsiTheme="minorHAnsi" w:cs="Times New Roman"/>
          <w:b/>
          <w:bCs/>
          <w:sz w:val="24"/>
          <w:szCs w:val="24"/>
        </w:rPr>
        <w:t>……………………………………………….</w:t>
      </w:r>
    </w:p>
    <w:p w14:paraId="3459467E"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se sídlem</w:t>
      </w:r>
      <w:r w:rsidRPr="00972FE1">
        <w:rPr>
          <w:rFonts w:asciiTheme="minorHAnsi" w:hAnsiTheme="minorHAnsi"/>
          <w:b/>
          <w:bCs/>
          <w:color w:val="000000"/>
        </w:rPr>
        <w:t>……………………………………</w:t>
      </w:r>
      <w:proofErr w:type="gramStart"/>
      <w:r w:rsidRPr="00972FE1">
        <w:rPr>
          <w:rFonts w:asciiTheme="minorHAnsi" w:hAnsiTheme="minorHAnsi"/>
          <w:b/>
          <w:bCs/>
          <w:color w:val="000000"/>
        </w:rPr>
        <w:t>…….</w:t>
      </w:r>
      <w:proofErr w:type="gramEnd"/>
      <w:r w:rsidRPr="00972FE1">
        <w:rPr>
          <w:rFonts w:asciiTheme="minorHAnsi" w:hAnsiTheme="minorHAnsi"/>
          <w:b/>
          <w:bCs/>
          <w:color w:val="000000"/>
        </w:rPr>
        <w:t>.</w:t>
      </w:r>
    </w:p>
    <w:p w14:paraId="5FF22A0F"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zastoupená</w:t>
      </w:r>
      <w:r w:rsidRPr="00972FE1">
        <w:rPr>
          <w:rFonts w:asciiTheme="minorHAnsi" w:hAnsiTheme="minorHAnsi"/>
          <w:b/>
          <w:bCs/>
          <w:color w:val="000000"/>
        </w:rPr>
        <w:t>………………………………</w:t>
      </w:r>
      <w:proofErr w:type="gramStart"/>
      <w:r w:rsidRPr="00972FE1">
        <w:rPr>
          <w:rFonts w:asciiTheme="minorHAnsi" w:hAnsiTheme="minorHAnsi"/>
          <w:b/>
          <w:bCs/>
          <w:color w:val="000000"/>
        </w:rPr>
        <w:t>…….</w:t>
      </w:r>
      <w:proofErr w:type="gramEnd"/>
      <w:r w:rsidRPr="00972FE1">
        <w:rPr>
          <w:rFonts w:asciiTheme="minorHAnsi" w:hAnsiTheme="minorHAnsi"/>
          <w:b/>
          <w:bCs/>
          <w:color w:val="000000"/>
        </w:rPr>
        <w:t>….</w:t>
      </w:r>
    </w:p>
    <w:p w14:paraId="68447CEE"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IČ: </w:t>
      </w:r>
      <w:r w:rsidRPr="00972FE1">
        <w:rPr>
          <w:rFonts w:asciiTheme="minorHAnsi" w:hAnsiTheme="minorHAnsi"/>
          <w:b/>
          <w:bCs/>
          <w:color w:val="000000"/>
        </w:rPr>
        <w:t>…………………………………………………....</w:t>
      </w:r>
    </w:p>
    <w:p w14:paraId="26799D7D"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DIČ: </w:t>
      </w:r>
      <w:r w:rsidRPr="00972FE1">
        <w:rPr>
          <w:rFonts w:asciiTheme="minorHAnsi" w:hAnsiTheme="minorHAnsi"/>
          <w:b/>
          <w:bCs/>
          <w:color w:val="000000"/>
        </w:rPr>
        <w:t>………………………………………………….</w:t>
      </w:r>
    </w:p>
    <w:p w14:paraId="229B94E3" w14:textId="6546952F"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bankovní </w:t>
      </w:r>
      <w:proofErr w:type="gramStart"/>
      <w:r w:rsidRPr="00972FE1">
        <w:rPr>
          <w:rFonts w:asciiTheme="minorHAnsi" w:hAnsiTheme="minorHAnsi" w:cs="Times New Roman"/>
          <w:sz w:val="24"/>
          <w:szCs w:val="24"/>
        </w:rPr>
        <w:t xml:space="preserve">spojení:  </w:t>
      </w:r>
      <w:r w:rsidR="002279B9">
        <w:rPr>
          <w:rFonts w:asciiTheme="minorHAnsi" w:hAnsiTheme="minorHAnsi"/>
          <w:b/>
          <w:bCs/>
          <w:color w:val="000000"/>
        </w:rPr>
        <w:t>…</w:t>
      </w:r>
      <w:proofErr w:type="gramEnd"/>
      <w:r w:rsidR="002279B9">
        <w:rPr>
          <w:rFonts w:asciiTheme="minorHAnsi" w:hAnsiTheme="minorHAnsi"/>
          <w:b/>
          <w:bCs/>
          <w:color w:val="000000"/>
        </w:rPr>
        <w:t>……………………………</w:t>
      </w:r>
      <w:proofErr w:type="gramStart"/>
      <w:r w:rsidR="002279B9">
        <w:rPr>
          <w:rFonts w:asciiTheme="minorHAnsi" w:hAnsiTheme="minorHAnsi"/>
          <w:b/>
          <w:bCs/>
          <w:color w:val="000000"/>
        </w:rPr>
        <w:t>…….</w:t>
      </w:r>
      <w:proofErr w:type="gramEnd"/>
      <w:r w:rsidR="002279B9">
        <w:rPr>
          <w:rFonts w:asciiTheme="minorHAnsi" w:hAnsiTheme="minorHAnsi"/>
          <w:b/>
          <w:bCs/>
          <w:color w:val="000000"/>
        </w:rPr>
        <w:t>.</w:t>
      </w:r>
    </w:p>
    <w:p w14:paraId="45AB7F16"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číslo </w:t>
      </w:r>
      <w:proofErr w:type="gramStart"/>
      <w:r w:rsidRPr="00972FE1">
        <w:rPr>
          <w:rFonts w:asciiTheme="minorHAnsi" w:hAnsiTheme="minorHAnsi" w:cs="Times New Roman"/>
          <w:sz w:val="24"/>
          <w:szCs w:val="24"/>
        </w:rPr>
        <w:t xml:space="preserve">účtu:  </w:t>
      </w:r>
      <w:r w:rsidRPr="00972FE1">
        <w:rPr>
          <w:rFonts w:asciiTheme="minorHAnsi" w:hAnsiTheme="minorHAnsi"/>
          <w:b/>
          <w:bCs/>
          <w:color w:val="000000"/>
        </w:rPr>
        <w:t>…</w:t>
      </w:r>
      <w:proofErr w:type="gramEnd"/>
      <w:r w:rsidRPr="00972FE1">
        <w:rPr>
          <w:rFonts w:asciiTheme="minorHAnsi" w:hAnsiTheme="minorHAnsi"/>
          <w:b/>
          <w:bCs/>
          <w:color w:val="000000"/>
        </w:rPr>
        <w:t>…………………………………………</w:t>
      </w:r>
      <w:proofErr w:type="gramStart"/>
      <w:r w:rsidRPr="00972FE1">
        <w:rPr>
          <w:rFonts w:asciiTheme="minorHAnsi" w:hAnsiTheme="minorHAnsi"/>
          <w:b/>
          <w:bCs/>
          <w:color w:val="000000"/>
        </w:rPr>
        <w:t>…….</w:t>
      </w:r>
      <w:proofErr w:type="gramEnd"/>
      <w:r w:rsidRPr="00972FE1">
        <w:rPr>
          <w:rFonts w:asciiTheme="minorHAnsi" w:hAnsiTheme="minorHAnsi"/>
          <w:b/>
          <w:bCs/>
          <w:color w:val="000000"/>
        </w:rPr>
        <w:t>.</w:t>
      </w:r>
    </w:p>
    <w:p w14:paraId="5F3758CA"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zástupce ve věcech </w:t>
      </w:r>
      <w:proofErr w:type="gramStart"/>
      <w:r w:rsidRPr="00972FE1">
        <w:rPr>
          <w:rFonts w:asciiTheme="minorHAnsi" w:hAnsiTheme="minorHAnsi" w:cs="Times New Roman"/>
          <w:sz w:val="24"/>
          <w:szCs w:val="24"/>
        </w:rPr>
        <w:t xml:space="preserve">smluvních:   </w:t>
      </w:r>
      <w:proofErr w:type="gramEnd"/>
      <w:r w:rsidRPr="00972FE1">
        <w:rPr>
          <w:rFonts w:asciiTheme="minorHAnsi" w:hAnsiTheme="minorHAnsi" w:cs="Times New Roman"/>
          <w:sz w:val="24"/>
          <w:szCs w:val="24"/>
        </w:rPr>
        <w:t xml:space="preserve">  </w:t>
      </w:r>
      <w:r w:rsidRPr="00972FE1">
        <w:rPr>
          <w:rFonts w:asciiTheme="minorHAnsi" w:hAnsiTheme="minorHAnsi"/>
          <w:b/>
          <w:bCs/>
          <w:color w:val="000000"/>
        </w:rPr>
        <w:t>…………………………………</w:t>
      </w:r>
      <w:r w:rsidRPr="00972FE1">
        <w:rPr>
          <w:rFonts w:asciiTheme="minorHAnsi" w:hAnsiTheme="minorHAnsi"/>
          <w:b/>
          <w:bCs/>
          <w:color w:val="000000"/>
        </w:rPr>
        <w:tab/>
      </w:r>
      <w:r w:rsidRPr="00972FE1">
        <w:rPr>
          <w:rFonts w:asciiTheme="minorHAnsi" w:hAnsiTheme="minorHAnsi" w:cs="Times New Roman"/>
          <w:sz w:val="24"/>
          <w:szCs w:val="24"/>
        </w:rPr>
        <w:t>telefon:</w:t>
      </w:r>
      <w:r w:rsidRPr="00972FE1">
        <w:rPr>
          <w:rFonts w:asciiTheme="minorHAnsi" w:hAnsiTheme="minorHAnsi"/>
          <w:b/>
          <w:bCs/>
          <w:color w:val="000000"/>
        </w:rPr>
        <w:t xml:space="preserve"> …………………………………</w:t>
      </w:r>
    </w:p>
    <w:p w14:paraId="69562981" w14:textId="77777777" w:rsidR="009B0D9C" w:rsidRPr="00972FE1" w:rsidRDefault="009B0D9C" w:rsidP="009B0D9C">
      <w:pPr>
        <w:spacing w:after="0"/>
        <w:ind w:left="4956" w:firstLine="708"/>
        <w:rPr>
          <w:rFonts w:asciiTheme="minorHAnsi" w:hAnsiTheme="minorHAnsi" w:cs="Times New Roman"/>
          <w:sz w:val="24"/>
          <w:szCs w:val="24"/>
        </w:rPr>
      </w:pPr>
      <w:r w:rsidRPr="00972FE1">
        <w:rPr>
          <w:rFonts w:asciiTheme="minorHAnsi" w:hAnsiTheme="minorHAnsi" w:cs="Times New Roman"/>
          <w:sz w:val="24"/>
          <w:szCs w:val="24"/>
        </w:rPr>
        <w:t xml:space="preserve">e-mail: </w:t>
      </w:r>
      <w:r w:rsidRPr="00972FE1">
        <w:rPr>
          <w:rFonts w:asciiTheme="minorHAnsi" w:hAnsiTheme="minorHAnsi"/>
          <w:b/>
          <w:bCs/>
          <w:color w:val="000000"/>
        </w:rPr>
        <w:t>………………………………….</w:t>
      </w:r>
    </w:p>
    <w:p w14:paraId="298317D3"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zástupce ve věcech technických:</w:t>
      </w:r>
      <w:r w:rsidRPr="00972FE1">
        <w:rPr>
          <w:rFonts w:asciiTheme="minorHAnsi" w:hAnsiTheme="minorHAnsi" w:cs="Times New Roman"/>
          <w:sz w:val="24"/>
          <w:szCs w:val="24"/>
        </w:rPr>
        <w:tab/>
        <w:t>…………………………</w:t>
      </w:r>
      <w:r w:rsidRPr="00972FE1">
        <w:rPr>
          <w:rFonts w:asciiTheme="minorHAnsi" w:hAnsiTheme="minorHAnsi" w:cs="Times New Roman"/>
          <w:sz w:val="24"/>
          <w:szCs w:val="24"/>
        </w:rPr>
        <w:tab/>
        <w:t xml:space="preserve">telefon </w:t>
      </w:r>
      <w:r w:rsidRPr="00972FE1">
        <w:rPr>
          <w:rFonts w:asciiTheme="minorHAnsi" w:hAnsiTheme="minorHAnsi"/>
          <w:b/>
          <w:bCs/>
          <w:color w:val="000000"/>
        </w:rPr>
        <w:t>………………………………….</w:t>
      </w:r>
    </w:p>
    <w:p w14:paraId="2535CAF4"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r w:rsidRPr="00972FE1">
        <w:rPr>
          <w:rFonts w:asciiTheme="minorHAnsi" w:hAnsiTheme="minorHAnsi"/>
          <w:b/>
          <w:bCs/>
          <w:color w:val="000000"/>
        </w:rPr>
        <w:t>………………………………….</w:t>
      </w:r>
    </w:p>
    <w:p w14:paraId="1BB7A931"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w:t>
      </w:r>
      <w:r w:rsidRPr="00972FE1">
        <w:rPr>
          <w:rFonts w:asciiTheme="minorHAnsi" w:hAnsiTheme="minorHAnsi"/>
          <w:b/>
          <w:bCs/>
          <w:color w:val="000000"/>
        </w:rPr>
        <w:t>…………………………</w:t>
      </w:r>
      <w:proofErr w:type="gramStart"/>
      <w:r w:rsidRPr="00972FE1">
        <w:rPr>
          <w:rFonts w:asciiTheme="minorHAnsi" w:hAnsiTheme="minorHAnsi"/>
          <w:b/>
          <w:bCs/>
          <w:color w:val="000000"/>
        </w:rPr>
        <w:t>…….</w:t>
      </w:r>
      <w:proofErr w:type="gramEnd"/>
      <w:r w:rsidRPr="00972FE1">
        <w:rPr>
          <w:rFonts w:asciiTheme="minorHAnsi" w:hAnsiTheme="minorHAnsi"/>
          <w:b/>
          <w:bCs/>
          <w:color w:val="000000"/>
        </w:rPr>
        <w:t>.…………………………</w:t>
      </w:r>
      <w:proofErr w:type="gramStart"/>
      <w:r>
        <w:rPr>
          <w:rFonts w:asciiTheme="minorHAnsi" w:hAnsiTheme="minorHAnsi"/>
          <w:b/>
          <w:bCs/>
          <w:color w:val="000000"/>
        </w:rPr>
        <w:t>…….</w:t>
      </w:r>
      <w:proofErr w:type="gramEnd"/>
      <w:r>
        <w:rPr>
          <w:rFonts w:asciiTheme="minorHAnsi" w:hAnsiTheme="minorHAnsi"/>
          <w:b/>
          <w:bCs/>
          <w:color w:val="000000"/>
        </w:rPr>
        <w:t>.</w:t>
      </w:r>
    </w:p>
    <w:p w14:paraId="6FE27944" w14:textId="77777777" w:rsidR="009B0D9C" w:rsidRDefault="009B0D9C" w:rsidP="009B0D9C">
      <w:pPr>
        <w:spacing w:after="0"/>
        <w:rPr>
          <w:rFonts w:asciiTheme="minorHAnsi" w:hAnsiTheme="minorHAnsi"/>
          <w:b/>
          <w:bCs/>
          <w:color w:val="000000"/>
        </w:rPr>
      </w:pPr>
      <w:r w:rsidRPr="00972FE1">
        <w:rPr>
          <w:rFonts w:asciiTheme="minorHAnsi" w:hAnsiTheme="minorHAnsi" w:cs="Times New Roman"/>
          <w:sz w:val="24"/>
          <w:szCs w:val="24"/>
        </w:rPr>
        <w:t xml:space="preserve">vložce č. </w:t>
      </w:r>
      <w:r w:rsidRPr="00972FE1">
        <w:rPr>
          <w:rFonts w:asciiTheme="minorHAnsi" w:hAnsiTheme="minorHAnsi"/>
          <w:b/>
          <w:bCs/>
          <w:color w:val="000000"/>
        </w:rPr>
        <w:t>……………….</w:t>
      </w:r>
    </w:p>
    <w:p w14:paraId="5E5315F2" w14:textId="77777777" w:rsidR="009B0D9C" w:rsidRPr="00972FE1" w:rsidRDefault="009B0D9C" w:rsidP="009B0D9C">
      <w:pPr>
        <w:spacing w:after="0"/>
        <w:rPr>
          <w:rFonts w:asciiTheme="minorHAnsi" w:hAnsiTheme="minorHAnsi" w:cs="Times New Roman"/>
          <w:sz w:val="24"/>
          <w:szCs w:val="24"/>
        </w:rPr>
      </w:pPr>
    </w:p>
    <w:p w14:paraId="347DC2A6"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(dále jen zhotovitel)</w:t>
      </w:r>
    </w:p>
    <w:p w14:paraId="57A13D0F"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na straně druhé</w:t>
      </w:r>
    </w:p>
    <w:p w14:paraId="5FB051B9" w14:textId="77777777" w:rsidR="009B0D9C" w:rsidRPr="00972FE1" w:rsidRDefault="009B0D9C" w:rsidP="009B0D9C">
      <w:pPr>
        <w:rPr>
          <w:rFonts w:asciiTheme="minorHAnsi" w:hAnsiTheme="minorHAnsi" w:cs="Times New Roman"/>
          <w:sz w:val="24"/>
          <w:szCs w:val="24"/>
        </w:rPr>
      </w:pPr>
    </w:p>
    <w:p w14:paraId="0A3C07EB"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 xml:space="preserve">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2586 a násl.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č. 89/2012 Sb. v platném znění tuto</w:t>
      </w:r>
    </w:p>
    <w:p w14:paraId="3C087074" w14:textId="538F2A6A" w:rsidR="009B0D9C" w:rsidRPr="00307F04" w:rsidRDefault="008A7D80" w:rsidP="009B0D9C">
      <w:pPr>
        <w:pStyle w:val="Nadpis1"/>
        <w:pBdr>
          <w:bottom w:val="none" w:sz="0" w:space="0" w:color="auto"/>
        </w:pBdr>
        <w:jc w:val="center"/>
        <w:rPr>
          <w:rFonts w:asciiTheme="minorHAnsi" w:hAnsiTheme="minorHAnsi" w:cs="Source Sans Pro"/>
          <w:b/>
          <w:bCs/>
          <w:color w:val="000000" w:themeColor="text1"/>
          <w:sz w:val="40"/>
          <w:szCs w:val="40"/>
        </w:rPr>
      </w:pPr>
      <w:r w:rsidRPr="00307F04">
        <w:rPr>
          <w:rFonts w:asciiTheme="minorHAnsi" w:hAnsiTheme="minorHAnsi" w:cs="Source Sans Pro"/>
          <w:b/>
          <w:bCs/>
          <w:color w:val="000000" w:themeColor="text1"/>
          <w:sz w:val="40"/>
          <w:szCs w:val="40"/>
        </w:rPr>
        <w:lastRenderedPageBreak/>
        <w:t>SMLOUVU O DÍLO č. TEP</w:t>
      </w:r>
      <w:r w:rsidR="00816C12" w:rsidRPr="00307F04">
        <w:rPr>
          <w:rFonts w:asciiTheme="minorHAnsi" w:hAnsiTheme="minorHAnsi" w:cs="Source Sans Pro"/>
          <w:b/>
          <w:bCs/>
          <w:color w:val="000000" w:themeColor="text1"/>
          <w:sz w:val="40"/>
          <w:szCs w:val="40"/>
        </w:rPr>
        <w:t>/</w:t>
      </w:r>
      <w:r w:rsidRPr="00307F04">
        <w:rPr>
          <w:rFonts w:asciiTheme="minorHAnsi" w:hAnsiTheme="minorHAnsi" w:cs="Source Sans Pro"/>
          <w:b/>
          <w:bCs/>
          <w:color w:val="000000" w:themeColor="text1"/>
          <w:sz w:val="40"/>
          <w:szCs w:val="40"/>
        </w:rPr>
        <w:t>22</w:t>
      </w:r>
      <w:r w:rsidR="00516CD6" w:rsidRPr="00307F04">
        <w:rPr>
          <w:rFonts w:asciiTheme="minorHAnsi" w:hAnsiTheme="minorHAnsi" w:cs="Source Sans Pro"/>
          <w:b/>
          <w:bCs/>
          <w:color w:val="000000" w:themeColor="text1"/>
          <w:sz w:val="40"/>
          <w:szCs w:val="40"/>
        </w:rPr>
        <w:t>150</w:t>
      </w:r>
      <w:r w:rsidR="00816C12" w:rsidRPr="00307F04">
        <w:rPr>
          <w:rFonts w:asciiTheme="minorHAnsi" w:hAnsiTheme="minorHAnsi" w:cs="Source Sans Pro"/>
          <w:b/>
          <w:bCs/>
          <w:color w:val="000000" w:themeColor="text1"/>
          <w:sz w:val="40"/>
          <w:szCs w:val="40"/>
        </w:rPr>
        <w:t>36</w:t>
      </w:r>
      <w:r w:rsidRPr="00307F04">
        <w:rPr>
          <w:rFonts w:asciiTheme="minorHAnsi" w:hAnsiTheme="minorHAnsi" w:cs="Source Sans Pro"/>
          <w:b/>
          <w:bCs/>
          <w:color w:val="000000" w:themeColor="text1"/>
          <w:sz w:val="40"/>
          <w:szCs w:val="40"/>
        </w:rPr>
        <w:t>/202</w:t>
      </w:r>
      <w:r w:rsidR="00F5168A">
        <w:rPr>
          <w:rFonts w:asciiTheme="minorHAnsi" w:hAnsiTheme="minorHAnsi" w:cs="Source Sans Pro"/>
          <w:b/>
          <w:bCs/>
          <w:color w:val="000000" w:themeColor="text1"/>
          <w:sz w:val="40"/>
          <w:szCs w:val="40"/>
        </w:rPr>
        <w:t>6</w:t>
      </w:r>
    </w:p>
    <w:p w14:paraId="2ACEE0D1" w14:textId="77777777" w:rsidR="009B0D9C" w:rsidRPr="00307F04" w:rsidRDefault="009B0D9C" w:rsidP="009B0D9C">
      <w:pPr>
        <w:jc w:val="center"/>
        <w:rPr>
          <w:rFonts w:asciiTheme="minorHAnsi" w:hAnsiTheme="minorHAnsi" w:cs="Times New Roman"/>
          <w:b/>
          <w:bCs/>
          <w:color w:val="000000" w:themeColor="text1"/>
          <w:sz w:val="40"/>
          <w:szCs w:val="40"/>
        </w:rPr>
      </w:pPr>
      <w:r w:rsidRPr="00307F04">
        <w:rPr>
          <w:rFonts w:asciiTheme="minorHAnsi" w:hAnsiTheme="minorHAnsi"/>
          <w:noProof/>
          <w:color w:val="000000" w:themeColor="text1"/>
          <w:lang w:eastAsia="cs-CZ"/>
        </w:rPr>
        <mc:AlternateContent>
          <mc:Choice Requires="wps">
            <w:drawing>
              <wp:anchor distT="0" distB="0" distL="114300" distR="114300" simplePos="0" relativeHeight="251659264" behindDoc="0" locked="0" layoutInCell="1" allowOverlap="1" wp14:anchorId="2F3A8E1C" wp14:editId="746A8FC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E406C"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"/>
            </w:pict>
          </mc:Fallback>
        </mc:AlternateContent>
      </w:r>
    </w:p>
    <w:p w14:paraId="5D938120" w14:textId="77777777" w:rsidR="009B0D9C" w:rsidRPr="00307F04" w:rsidRDefault="009B0D9C" w:rsidP="009B0D9C">
      <w:pPr>
        <w:pStyle w:val="Nadpis2"/>
        <w:jc w:val="center"/>
        <w:rPr>
          <w:rFonts w:asciiTheme="minorHAnsi" w:hAnsiTheme="minorHAnsi" w:cs="Source Sans Pro"/>
          <w:b/>
          <w:bCs/>
          <w:color w:val="000000" w:themeColor="text1"/>
          <w:sz w:val="24"/>
          <w:szCs w:val="24"/>
        </w:rPr>
      </w:pPr>
      <w:r w:rsidRPr="00307F04">
        <w:rPr>
          <w:rFonts w:asciiTheme="minorHAnsi" w:hAnsiTheme="minorHAnsi" w:cs="Source Sans Pro"/>
          <w:b/>
          <w:bCs/>
          <w:color w:val="000000" w:themeColor="text1"/>
          <w:sz w:val="24"/>
          <w:szCs w:val="24"/>
        </w:rPr>
        <w:t>Preambule</w:t>
      </w:r>
    </w:p>
    <w:p w14:paraId="7ECD823C" w14:textId="77777777" w:rsidR="009B0D9C" w:rsidRPr="00307F04" w:rsidRDefault="009B0D9C" w:rsidP="009B0D9C">
      <w:pPr>
        <w:pStyle w:val="Zkladntext"/>
        <w:numPr>
          <w:ilvl w:val="0"/>
          <w:numId w:val="14"/>
        </w:numPr>
        <w:tabs>
          <w:tab w:val="clear" w:pos="720"/>
          <w:tab w:val="num" w:pos="360"/>
        </w:tabs>
        <w:ind w:left="360"/>
        <w:rPr>
          <w:rFonts w:asciiTheme="minorHAnsi" w:hAnsiTheme="minorHAnsi" w:cs="Times New Roman"/>
          <w:color w:val="000000" w:themeColor="text1"/>
        </w:rPr>
      </w:pPr>
      <w:r w:rsidRPr="00307F04">
        <w:rPr>
          <w:rFonts w:asciiTheme="minorHAnsi" w:hAnsiTheme="minorHAnsi" w:cs="Times New Roman"/>
          <w:color w:val="000000" w:themeColor="text1"/>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2D0A414B" w14:textId="77777777" w:rsidR="009B0D9C" w:rsidRPr="00307F04" w:rsidRDefault="009B0D9C" w:rsidP="009B0D9C">
      <w:pPr>
        <w:pStyle w:val="Zkladntext"/>
        <w:rPr>
          <w:rFonts w:asciiTheme="minorHAnsi" w:hAnsiTheme="minorHAnsi" w:cs="Times New Roman"/>
          <w:color w:val="000000" w:themeColor="text1"/>
        </w:rPr>
      </w:pPr>
    </w:p>
    <w:p w14:paraId="7D7799B5" w14:textId="77777777" w:rsidR="009B0D9C" w:rsidRPr="00307F04" w:rsidRDefault="009B0D9C" w:rsidP="009B0D9C">
      <w:pPr>
        <w:pStyle w:val="Zkladntext"/>
        <w:numPr>
          <w:ilvl w:val="0"/>
          <w:numId w:val="14"/>
        </w:numPr>
        <w:tabs>
          <w:tab w:val="clear" w:pos="720"/>
          <w:tab w:val="num" w:pos="360"/>
        </w:tabs>
        <w:ind w:left="360"/>
        <w:rPr>
          <w:rFonts w:asciiTheme="minorHAnsi" w:hAnsiTheme="minorHAnsi" w:cs="Times New Roman"/>
          <w:color w:val="000000" w:themeColor="text1"/>
        </w:rPr>
      </w:pPr>
      <w:r w:rsidRPr="00307F04">
        <w:rPr>
          <w:rFonts w:asciiTheme="minorHAnsi" w:hAnsiTheme="minorHAnsi" w:cs="Times New Roman"/>
          <w:color w:val="000000" w:themeColor="text1"/>
        </w:rPr>
        <w:t>Účastníci této smlouvy o dílo shodně prohlašují, že pokud není v této smlouvě stanoveno jinak, platí pro konkrétní případ ustanovení, obsažené ve VOP.</w:t>
      </w:r>
    </w:p>
    <w:p w14:paraId="7050AF2F" w14:textId="77777777" w:rsidR="009B0D9C" w:rsidRPr="00307F04" w:rsidRDefault="009B0D9C" w:rsidP="009B0D9C">
      <w:pPr>
        <w:rPr>
          <w:rFonts w:asciiTheme="minorHAnsi" w:hAnsiTheme="minorHAnsi" w:cs="Times New Roman"/>
          <w:color w:val="000000" w:themeColor="text1"/>
          <w:sz w:val="24"/>
          <w:szCs w:val="24"/>
        </w:rPr>
      </w:pPr>
    </w:p>
    <w:p w14:paraId="625D96C8" w14:textId="77777777" w:rsidR="009B0D9C" w:rsidRPr="00307F04" w:rsidRDefault="009B0D9C" w:rsidP="009B0D9C">
      <w:pPr>
        <w:jc w:val="center"/>
        <w:rPr>
          <w:rFonts w:asciiTheme="minorHAnsi" w:hAnsiTheme="minorHAnsi" w:cs="Times New Roman"/>
          <w:b/>
          <w:bCs/>
          <w:color w:val="000000" w:themeColor="text1"/>
          <w:sz w:val="24"/>
          <w:szCs w:val="24"/>
        </w:rPr>
      </w:pPr>
      <w:r w:rsidRPr="00307F04">
        <w:rPr>
          <w:rFonts w:asciiTheme="minorHAnsi" w:hAnsiTheme="minorHAnsi" w:cs="Times New Roman"/>
          <w:b/>
          <w:bCs/>
          <w:color w:val="000000" w:themeColor="text1"/>
          <w:sz w:val="24"/>
          <w:szCs w:val="24"/>
        </w:rPr>
        <w:t>I.</w:t>
      </w:r>
    </w:p>
    <w:p w14:paraId="3B6E6879" w14:textId="77777777" w:rsidR="009B0D9C" w:rsidRPr="00307F04" w:rsidRDefault="009B0D9C" w:rsidP="009B0D9C">
      <w:pPr>
        <w:jc w:val="center"/>
        <w:rPr>
          <w:rFonts w:asciiTheme="minorHAnsi" w:hAnsiTheme="minorHAnsi" w:cs="Times New Roman"/>
          <w:b/>
          <w:bCs/>
          <w:color w:val="000000" w:themeColor="text1"/>
          <w:sz w:val="24"/>
          <w:szCs w:val="24"/>
        </w:rPr>
      </w:pPr>
      <w:r w:rsidRPr="00307F04">
        <w:rPr>
          <w:rFonts w:asciiTheme="minorHAnsi" w:hAnsiTheme="minorHAnsi" w:cs="Times New Roman"/>
          <w:b/>
          <w:bCs/>
          <w:color w:val="000000" w:themeColor="text1"/>
          <w:sz w:val="24"/>
          <w:szCs w:val="24"/>
        </w:rPr>
        <w:t>Doklady pro uzavření smlouvy</w:t>
      </w:r>
    </w:p>
    <w:p w14:paraId="15AAC06D" w14:textId="77777777" w:rsidR="009B0D9C" w:rsidRPr="00307F04"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Smluvní strany konstatují a potvrzují, že objednatel před podpisem této smlouvy předal zhotoviteli tyto doklady:</w:t>
      </w:r>
    </w:p>
    <w:p w14:paraId="66D65905" w14:textId="3693F690" w:rsidR="00516CD6" w:rsidRPr="00F815F9" w:rsidRDefault="00516CD6" w:rsidP="00F815F9">
      <w:pPr>
        <w:numPr>
          <w:ilvl w:val="0"/>
          <w:numId w:val="15"/>
        </w:numPr>
        <w:spacing w:before="240"/>
        <w:jc w:val="both"/>
        <w:rPr>
          <w:rFonts w:asciiTheme="minorHAnsi" w:hAnsiTheme="minorHAnsi" w:cs="Times New Roman"/>
          <w:b/>
          <w:color w:val="000000" w:themeColor="text1"/>
          <w:sz w:val="24"/>
          <w:szCs w:val="24"/>
        </w:rPr>
      </w:pPr>
      <w:r w:rsidRPr="00307F04">
        <w:rPr>
          <w:rFonts w:asciiTheme="minorHAnsi" w:hAnsiTheme="minorHAnsi" w:cs="Times New Roman"/>
          <w:color w:val="000000" w:themeColor="text1"/>
          <w:sz w:val="24"/>
          <w:szCs w:val="24"/>
        </w:rPr>
        <w:t>Projektovou dokumentaci pro výběr zhotovitele a pro provedení stavby „</w:t>
      </w:r>
      <w:r w:rsidR="00D25DF4" w:rsidRPr="00307F04">
        <w:rPr>
          <w:rFonts w:asciiTheme="minorHAnsi" w:hAnsiTheme="minorHAnsi" w:cs="Times New Roman"/>
          <w:color w:val="000000" w:themeColor="text1"/>
          <w:sz w:val="24"/>
          <w:szCs w:val="24"/>
        </w:rPr>
        <w:t>Ústí nad Orlicí – rekonstrukce kanalizace v ulici Quido Kociana</w:t>
      </w:r>
      <w:r w:rsidR="00476776" w:rsidRPr="00307F04">
        <w:rPr>
          <w:rFonts w:asciiTheme="minorHAnsi" w:hAnsiTheme="minorHAnsi" w:cs="Times New Roman"/>
          <w:color w:val="000000" w:themeColor="text1"/>
          <w:sz w:val="24"/>
          <w:szCs w:val="24"/>
        </w:rPr>
        <w:t xml:space="preserve">, </w:t>
      </w:r>
      <w:r w:rsidRPr="00307F04">
        <w:rPr>
          <w:rFonts w:asciiTheme="minorHAnsi" w:hAnsiTheme="minorHAnsi" w:cs="Times New Roman"/>
          <w:color w:val="000000" w:themeColor="text1"/>
          <w:sz w:val="24"/>
          <w:szCs w:val="24"/>
        </w:rPr>
        <w:t xml:space="preserve">k. </w:t>
      </w:r>
      <w:proofErr w:type="spellStart"/>
      <w:r w:rsidRPr="00307F04">
        <w:rPr>
          <w:rFonts w:asciiTheme="minorHAnsi" w:hAnsiTheme="minorHAnsi" w:cs="Times New Roman"/>
          <w:color w:val="000000" w:themeColor="text1"/>
          <w:sz w:val="24"/>
          <w:szCs w:val="24"/>
        </w:rPr>
        <w:t>ú.</w:t>
      </w:r>
      <w:proofErr w:type="spellEnd"/>
      <w:r w:rsidRPr="00307F04">
        <w:rPr>
          <w:rFonts w:asciiTheme="minorHAnsi" w:hAnsiTheme="minorHAnsi" w:cs="Times New Roman"/>
          <w:color w:val="000000" w:themeColor="text1"/>
          <w:sz w:val="24"/>
          <w:szCs w:val="24"/>
        </w:rPr>
        <w:t xml:space="preserve"> </w:t>
      </w:r>
      <w:r w:rsidR="00D25DF4" w:rsidRPr="00307F04">
        <w:rPr>
          <w:rFonts w:asciiTheme="minorHAnsi" w:hAnsiTheme="minorHAnsi" w:cs="Times New Roman"/>
          <w:color w:val="000000" w:themeColor="text1"/>
          <w:sz w:val="24"/>
          <w:szCs w:val="24"/>
        </w:rPr>
        <w:t>Ústí nad Orlicí“</w:t>
      </w:r>
      <w:r w:rsidR="00D25DF4" w:rsidRPr="00307F04">
        <w:rPr>
          <w:rFonts w:asciiTheme="minorHAnsi" w:hAnsiTheme="minorHAnsi" w:cs="Times New Roman"/>
          <w:b/>
          <w:color w:val="000000" w:themeColor="text1"/>
          <w:sz w:val="24"/>
          <w:szCs w:val="24"/>
        </w:rPr>
        <w:t xml:space="preserve"> </w:t>
      </w:r>
      <w:r w:rsidR="00F815F9">
        <w:rPr>
          <w:rFonts w:asciiTheme="minorHAnsi" w:hAnsiTheme="minorHAnsi" w:cs="Times New Roman"/>
          <w:b/>
          <w:color w:val="000000" w:themeColor="text1"/>
          <w:sz w:val="24"/>
          <w:szCs w:val="24"/>
        </w:rPr>
        <w:tab/>
        <w:t xml:space="preserve">   </w:t>
      </w:r>
      <w:r w:rsidR="00476776" w:rsidRPr="00307F04">
        <w:rPr>
          <w:rFonts w:asciiTheme="minorHAnsi" w:hAnsiTheme="minorHAnsi" w:cs="Times New Roman"/>
          <w:color w:val="000000" w:themeColor="text1"/>
          <w:sz w:val="24"/>
          <w:szCs w:val="24"/>
        </w:rPr>
        <w:t>SO-0</w:t>
      </w:r>
      <w:r w:rsidR="00D25DF4" w:rsidRPr="00307F04">
        <w:rPr>
          <w:rFonts w:asciiTheme="minorHAnsi" w:hAnsiTheme="minorHAnsi" w:cs="Times New Roman"/>
          <w:color w:val="000000" w:themeColor="text1"/>
          <w:sz w:val="24"/>
          <w:szCs w:val="24"/>
        </w:rPr>
        <w:t>1</w:t>
      </w:r>
      <w:r w:rsidR="00F815F9">
        <w:rPr>
          <w:rFonts w:asciiTheme="minorHAnsi" w:hAnsiTheme="minorHAnsi" w:cs="Times New Roman"/>
          <w:color w:val="000000" w:themeColor="text1"/>
          <w:sz w:val="24"/>
          <w:szCs w:val="24"/>
        </w:rPr>
        <w:t xml:space="preserve"> úsek jednotné stoky „JK-1“ a SO-02 úsek jednotné stoky „JK-2</w:t>
      </w:r>
      <w:proofErr w:type="gramStart"/>
      <w:r w:rsidR="00476776" w:rsidRPr="00307F04">
        <w:rPr>
          <w:rFonts w:asciiTheme="minorHAnsi" w:hAnsiTheme="minorHAnsi" w:cs="Times New Roman"/>
          <w:color w:val="000000" w:themeColor="text1"/>
          <w:sz w:val="24"/>
          <w:szCs w:val="24"/>
        </w:rPr>
        <w:t xml:space="preserve">“, </w:t>
      </w:r>
      <w:r w:rsidR="00F815F9">
        <w:rPr>
          <w:rFonts w:asciiTheme="minorHAnsi" w:hAnsiTheme="minorHAnsi" w:cs="Times New Roman"/>
          <w:color w:val="000000" w:themeColor="text1"/>
          <w:sz w:val="24"/>
          <w:szCs w:val="24"/>
        </w:rPr>
        <w:t xml:space="preserve">  </w:t>
      </w:r>
      <w:proofErr w:type="gramEnd"/>
      <w:r w:rsidR="00F815F9">
        <w:rPr>
          <w:rFonts w:asciiTheme="minorHAnsi" w:hAnsiTheme="minorHAnsi" w:cs="Times New Roman"/>
          <w:color w:val="000000" w:themeColor="text1"/>
          <w:sz w:val="24"/>
          <w:szCs w:val="24"/>
        </w:rPr>
        <w:t xml:space="preserve">   </w:t>
      </w:r>
      <w:r w:rsidRPr="00307F04">
        <w:rPr>
          <w:rFonts w:asciiTheme="minorHAnsi" w:hAnsiTheme="minorHAnsi" w:cs="Times New Roman"/>
          <w:color w:val="000000" w:themeColor="text1"/>
          <w:sz w:val="24"/>
          <w:szCs w:val="24"/>
        </w:rPr>
        <w:t xml:space="preserve">zpracovanou </w:t>
      </w:r>
      <w:r w:rsidRPr="00307F04">
        <w:rPr>
          <w:rFonts w:asciiTheme="minorHAnsi" w:hAnsiTheme="minorHAnsi"/>
          <w:color w:val="000000" w:themeColor="text1"/>
          <w:sz w:val="24"/>
          <w:szCs w:val="24"/>
        </w:rPr>
        <w:t>projekční kanceláří</w:t>
      </w:r>
      <w:r w:rsidR="00F815F9">
        <w:rPr>
          <w:rFonts w:asciiTheme="minorHAnsi" w:hAnsiTheme="minorHAnsi"/>
          <w:color w:val="000000" w:themeColor="text1"/>
          <w:sz w:val="24"/>
          <w:szCs w:val="24"/>
        </w:rPr>
        <w:t xml:space="preserve"> </w:t>
      </w:r>
      <w:r w:rsidR="00476776" w:rsidRPr="00F815F9">
        <w:rPr>
          <w:rFonts w:asciiTheme="minorHAnsi" w:hAnsiTheme="minorHAnsi"/>
          <w:color w:val="000000" w:themeColor="text1"/>
          <w:sz w:val="24"/>
          <w:szCs w:val="24"/>
        </w:rPr>
        <w:t>M Projekt CZ s. r. o.</w:t>
      </w:r>
      <w:r w:rsidRPr="00F815F9">
        <w:rPr>
          <w:rFonts w:asciiTheme="minorHAnsi" w:hAnsiTheme="minorHAnsi"/>
          <w:color w:val="000000" w:themeColor="text1"/>
          <w:sz w:val="24"/>
          <w:szCs w:val="24"/>
        </w:rPr>
        <w:t>,</w:t>
      </w:r>
      <w:r w:rsidR="00F815F9" w:rsidRPr="00F815F9">
        <w:rPr>
          <w:rFonts w:asciiTheme="minorHAnsi" w:hAnsiTheme="minorHAnsi"/>
          <w:color w:val="000000" w:themeColor="text1"/>
          <w:sz w:val="24"/>
          <w:szCs w:val="24"/>
        </w:rPr>
        <w:t xml:space="preserve"> </w:t>
      </w:r>
      <w:r w:rsidR="00476776" w:rsidRPr="00F815F9">
        <w:rPr>
          <w:rFonts w:asciiTheme="minorHAnsi" w:hAnsiTheme="minorHAnsi"/>
          <w:color w:val="000000" w:themeColor="text1"/>
          <w:sz w:val="24"/>
          <w:szCs w:val="24"/>
        </w:rPr>
        <w:t>17.</w:t>
      </w:r>
      <w:r w:rsidR="00D25DF4" w:rsidRPr="00F815F9">
        <w:rPr>
          <w:rFonts w:asciiTheme="minorHAnsi" w:hAnsiTheme="minorHAnsi"/>
          <w:color w:val="000000" w:themeColor="text1"/>
          <w:sz w:val="24"/>
          <w:szCs w:val="24"/>
        </w:rPr>
        <w:t xml:space="preserve"> </w:t>
      </w:r>
      <w:r w:rsidR="00476776" w:rsidRPr="00F815F9">
        <w:rPr>
          <w:rFonts w:asciiTheme="minorHAnsi" w:hAnsiTheme="minorHAnsi"/>
          <w:color w:val="000000" w:themeColor="text1"/>
          <w:sz w:val="24"/>
          <w:szCs w:val="24"/>
        </w:rPr>
        <w:t>listopadu 1020</w:t>
      </w:r>
      <w:r w:rsidRPr="00F815F9">
        <w:rPr>
          <w:rFonts w:asciiTheme="minorHAnsi" w:hAnsiTheme="minorHAnsi"/>
          <w:color w:val="000000" w:themeColor="text1"/>
          <w:sz w:val="24"/>
          <w:szCs w:val="24"/>
        </w:rPr>
        <w:t>,</w:t>
      </w:r>
      <w:r w:rsidR="00F815F9">
        <w:rPr>
          <w:rFonts w:asciiTheme="minorHAnsi" w:hAnsiTheme="minorHAnsi" w:cs="Times New Roman"/>
          <w:b/>
          <w:color w:val="000000" w:themeColor="text1"/>
          <w:sz w:val="24"/>
          <w:szCs w:val="24"/>
        </w:rPr>
        <w:tab/>
        <w:t xml:space="preserve">   </w:t>
      </w:r>
      <w:r w:rsidRPr="00F815F9">
        <w:rPr>
          <w:rFonts w:asciiTheme="minorHAnsi" w:hAnsiTheme="minorHAnsi"/>
          <w:color w:val="000000" w:themeColor="text1"/>
          <w:sz w:val="24"/>
          <w:szCs w:val="24"/>
        </w:rPr>
        <w:t>5</w:t>
      </w:r>
      <w:r w:rsidR="00476776" w:rsidRPr="00F815F9">
        <w:rPr>
          <w:rFonts w:asciiTheme="minorHAnsi" w:hAnsiTheme="minorHAnsi"/>
          <w:color w:val="000000" w:themeColor="text1"/>
          <w:sz w:val="24"/>
          <w:szCs w:val="24"/>
        </w:rPr>
        <w:t>62</w:t>
      </w:r>
      <w:r w:rsidRPr="00F815F9">
        <w:rPr>
          <w:rFonts w:asciiTheme="minorHAnsi" w:hAnsiTheme="minorHAnsi"/>
          <w:color w:val="000000" w:themeColor="text1"/>
          <w:sz w:val="24"/>
          <w:szCs w:val="24"/>
        </w:rPr>
        <w:t xml:space="preserve"> 01 </w:t>
      </w:r>
      <w:r w:rsidR="00476776" w:rsidRPr="00F815F9">
        <w:rPr>
          <w:rFonts w:asciiTheme="minorHAnsi" w:hAnsiTheme="minorHAnsi"/>
          <w:color w:val="000000" w:themeColor="text1"/>
          <w:sz w:val="24"/>
          <w:szCs w:val="24"/>
        </w:rPr>
        <w:t>Ústí nad Orlicí</w:t>
      </w:r>
    </w:p>
    <w:p w14:paraId="100CF48A" w14:textId="69009B01" w:rsidR="003C4485" w:rsidRPr="00307F04" w:rsidRDefault="00D25DF4" w:rsidP="003C4485">
      <w:pPr>
        <w:numPr>
          <w:ilvl w:val="0"/>
          <w:numId w:val="15"/>
        </w:numPr>
        <w:spacing w:before="240"/>
        <w:jc w:val="both"/>
        <w:rPr>
          <w:rFonts w:asciiTheme="minorHAnsi" w:hAnsiTheme="minorHAnsi" w:cs="Times New Roman"/>
          <w:b/>
          <w:color w:val="000000" w:themeColor="text1"/>
          <w:sz w:val="24"/>
          <w:szCs w:val="24"/>
        </w:rPr>
      </w:pPr>
      <w:r w:rsidRPr="00307F04">
        <w:rPr>
          <w:rFonts w:asciiTheme="minorHAnsi" w:hAnsiTheme="minorHAnsi" w:cs="Times New Roman"/>
          <w:color w:val="000000" w:themeColor="text1"/>
          <w:sz w:val="24"/>
          <w:szCs w:val="24"/>
        </w:rPr>
        <w:t xml:space="preserve">Aktualizovanou </w:t>
      </w:r>
      <w:r w:rsidR="00F026E3" w:rsidRPr="00307F04">
        <w:rPr>
          <w:rFonts w:asciiTheme="minorHAnsi" w:hAnsiTheme="minorHAnsi" w:cs="Times New Roman"/>
          <w:color w:val="000000" w:themeColor="text1"/>
          <w:sz w:val="24"/>
          <w:szCs w:val="24"/>
        </w:rPr>
        <w:t>dokladovou část k</w:t>
      </w:r>
      <w:r w:rsidRPr="00307F04">
        <w:rPr>
          <w:rFonts w:asciiTheme="minorHAnsi" w:hAnsiTheme="minorHAnsi" w:cs="Times New Roman"/>
          <w:color w:val="000000" w:themeColor="text1"/>
          <w:sz w:val="24"/>
          <w:szCs w:val="24"/>
        </w:rPr>
        <w:t xml:space="preserve"> prováděcí </w:t>
      </w:r>
      <w:r w:rsidR="00F026E3" w:rsidRPr="00307F04">
        <w:rPr>
          <w:rFonts w:asciiTheme="minorHAnsi" w:hAnsiTheme="minorHAnsi" w:cs="Times New Roman"/>
          <w:color w:val="000000" w:themeColor="text1"/>
          <w:sz w:val="24"/>
          <w:szCs w:val="24"/>
        </w:rPr>
        <w:t>projektov</w:t>
      </w:r>
      <w:r w:rsidRPr="00307F04">
        <w:rPr>
          <w:rFonts w:asciiTheme="minorHAnsi" w:hAnsiTheme="minorHAnsi" w:cs="Times New Roman"/>
          <w:color w:val="000000" w:themeColor="text1"/>
          <w:sz w:val="24"/>
          <w:szCs w:val="24"/>
        </w:rPr>
        <w:t>é</w:t>
      </w:r>
      <w:r w:rsidR="00F026E3" w:rsidRPr="00307F04">
        <w:rPr>
          <w:rFonts w:asciiTheme="minorHAnsi" w:hAnsiTheme="minorHAnsi" w:cs="Times New Roman"/>
          <w:color w:val="000000" w:themeColor="text1"/>
          <w:sz w:val="24"/>
          <w:szCs w:val="24"/>
        </w:rPr>
        <w:t xml:space="preserve"> dokumentac</w:t>
      </w:r>
      <w:r w:rsidRPr="00307F04">
        <w:rPr>
          <w:rFonts w:asciiTheme="minorHAnsi" w:hAnsiTheme="minorHAnsi" w:cs="Times New Roman"/>
          <w:color w:val="000000" w:themeColor="text1"/>
          <w:sz w:val="24"/>
          <w:szCs w:val="24"/>
        </w:rPr>
        <w:t>i</w:t>
      </w:r>
    </w:p>
    <w:p w14:paraId="1A4946F8" w14:textId="77777777" w:rsidR="009B0D9C" w:rsidRPr="00307F04" w:rsidRDefault="009B0D9C" w:rsidP="009B0D9C">
      <w:pPr>
        <w:numPr>
          <w:ilvl w:val="0"/>
          <w:numId w:val="15"/>
        </w:numPr>
        <w:spacing w:before="24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Údaje o poloze a umístění inženýrských sítí, nacházejících se v místě připravované stavby, kdy tyto údaje jsou obsaženy i v předané projektové dokumentaci</w:t>
      </w:r>
    </w:p>
    <w:p w14:paraId="08345577" w14:textId="77777777" w:rsidR="009B0D9C" w:rsidRPr="00307F04"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V podrobnostech platí část II. VOP.</w:t>
      </w:r>
    </w:p>
    <w:p w14:paraId="5ABF60A3" w14:textId="77777777" w:rsidR="009B0D9C" w:rsidRPr="00307F04" w:rsidRDefault="009B0D9C" w:rsidP="009B0D9C">
      <w:pPr>
        <w:spacing w:after="0" w:line="240" w:lineRule="auto"/>
        <w:ind w:left="360"/>
        <w:jc w:val="both"/>
        <w:rPr>
          <w:rFonts w:asciiTheme="minorHAnsi" w:hAnsiTheme="minorHAnsi" w:cs="Times New Roman"/>
          <w:color w:val="000000" w:themeColor="text1"/>
          <w:sz w:val="24"/>
          <w:szCs w:val="24"/>
        </w:rPr>
      </w:pPr>
    </w:p>
    <w:p w14:paraId="7AEB4612" w14:textId="77777777" w:rsidR="009B0D9C" w:rsidRPr="00307F04" w:rsidRDefault="009B0D9C" w:rsidP="009B0D9C">
      <w:pPr>
        <w:jc w:val="center"/>
        <w:rPr>
          <w:rFonts w:asciiTheme="minorHAnsi" w:hAnsiTheme="minorHAnsi" w:cs="Times New Roman"/>
          <w:b/>
          <w:bCs/>
          <w:color w:val="000000" w:themeColor="text1"/>
          <w:sz w:val="24"/>
          <w:szCs w:val="24"/>
        </w:rPr>
      </w:pPr>
      <w:r w:rsidRPr="00307F04">
        <w:rPr>
          <w:rFonts w:asciiTheme="minorHAnsi" w:hAnsiTheme="minorHAnsi" w:cs="Times New Roman"/>
          <w:b/>
          <w:bCs/>
          <w:color w:val="000000" w:themeColor="text1"/>
          <w:sz w:val="24"/>
          <w:szCs w:val="24"/>
        </w:rPr>
        <w:t>II.</w:t>
      </w:r>
    </w:p>
    <w:p w14:paraId="2EEC2038" w14:textId="77777777" w:rsidR="009B0D9C" w:rsidRDefault="009B0D9C" w:rsidP="009B0D9C">
      <w:pPr>
        <w:jc w:val="center"/>
        <w:rPr>
          <w:rFonts w:asciiTheme="minorHAnsi" w:hAnsiTheme="minorHAnsi" w:cs="Times New Roman"/>
          <w:b/>
          <w:bCs/>
          <w:sz w:val="24"/>
          <w:szCs w:val="24"/>
        </w:rPr>
      </w:pPr>
      <w:r w:rsidRPr="00972FE1">
        <w:rPr>
          <w:rFonts w:asciiTheme="minorHAnsi" w:hAnsiTheme="minorHAnsi" w:cs="Times New Roman"/>
          <w:b/>
          <w:bCs/>
          <w:sz w:val="24"/>
          <w:szCs w:val="24"/>
        </w:rPr>
        <w:t>Předmět a účel smlouvy</w:t>
      </w:r>
    </w:p>
    <w:p w14:paraId="339CCB9A" w14:textId="77777777" w:rsidR="009B0D9C" w:rsidRPr="00307F04" w:rsidRDefault="009B0D9C" w:rsidP="009B0D9C">
      <w:pPr>
        <w:numPr>
          <w:ilvl w:val="0"/>
          <w:numId w:val="4"/>
        </w:numPr>
        <w:tabs>
          <w:tab w:val="clear" w:pos="786"/>
          <w:tab w:val="num" w:pos="426"/>
        </w:tabs>
        <w:spacing w:after="0" w:line="240" w:lineRule="auto"/>
        <w:ind w:left="426" w:hanging="284"/>
        <w:jc w:val="both"/>
        <w:rPr>
          <w:rFonts w:asciiTheme="minorHAnsi" w:hAnsiTheme="minorHAnsi"/>
          <w:b/>
          <w:color w:val="000000" w:themeColor="text1"/>
          <w:sz w:val="24"/>
          <w:szCs w:val="24"/>
        </w:rPr>
      </w:pPr>
      <w:r w:rsidRPr="00C25DAE">
        <w:rPr>
          <w:rFonts w:asciiTheme="minorHAnsi" w:hAnsiTheme="minorHAnsi"/>
          <w:color w:val="000000" w:themeColor="text1"/>
          <w:sz w:val="24"/>
          <w:szCs w:val="24"/>
        </w:rPr>
        <w:t xml:space="preserve">Zhotovitel se touto </w:t>
      </w:r>
      <w:r w:rsidRPr="00307F04">
        <w:rPr>
          <w:rFonts w:asciiTheme="minorHAnsi" w:hAnsiTheme="minorHAnsi"/>
          <w:color w:val="000000" w:themeColor="text1"/>
          <w:sz w:val="24"/>
          <w:szCs w:val="24"/>
        </w:rPr>
        <w:t>smlouvou zavazuje provést pro objednatele na vlastní nebezpečí a na vlastní odpovědnost dílo v rozsahu stavby</w:t>
      </w:r>
      <w:r w:rsidRPr="00307F04">
        <w:rPr>
          <w:rFonts w:asciiTheme="minorHAnsi" w:hAnsiTheme="minorHAnsi"/>
          <w:b/>
          <w:color w:val="000000" w:themeColor="text1"/>
          <w:sz w:val="24"/>
          <w:szCs w:val="24"/>
        </w:rPr>
        <w:t xml:space="preserve">: </w:t>
      </w:r>
    </w:p>
    <w:p w14:paraId="7C3989CF" w14:textId="77777777" w:rsidR="00063314" w:rsidRPr="00307F04" w:rsidRDefault="00063314" w:rsidP="009B0D9C">
      <w:pPr>
        <w:spacing w:after="0" w:line="240" w:lineRule="auto"/>
        <w:jc w:val="both"/>
        <w:rPr>
          <w:rFonts w:asciiTheme="minorHAnsi" w:hAnsiTheme="minorHAnsi"/>
          <w:b/>
          <w:color w:val="000000" w:themeColor="text1"/>
          <w:sz w:val="24"/>
          <w:szCs w:val="24"/>
        </w:rPr>
      </w:pPr>
    </w:p>
    <w:p w14:paraId="1685C391" w14:textId="184DC40A" w:rsidR="00063314" w:rsidRPr="00307F04" w:rsidRDefault="00063314" w:rsidP="00BD5AB4">
      <w:pPr>
        <w:pStyle w:val="Vnitnadresa"/>
        <w:numPr>
          <w:ilvl w:val="0"/>
          <w:numId w:val="133"/>
        </w:numPr>
        <w:ind w:left="1985" w:hanging="567"/>
        <w:rPr>
          <w:rFonts w:ascii="Calibri" w:hAnsi="Calibri" w:cs="Calibri"/>
          <w:b/>
          <w:bCs/>
          <w:color w:val="000000" w:themeColor="text1"/>
          <w:sz w:val="24"/>
          <w:szCs w:val="24"/>
        </w:rPr>
      </w:pPr>
      <w:bookmarkStart w:id="0" w:name="_Hlk117773889"/>
      <w:r w:rsidRPr="00307F04">
        <w:rPr>
          <w:rFonts w:ascii="Calibri" w:hAnsi="Calibri" w:cs="Calibri"/>
          <w:b/>
          <w:bCs/>
          <w:color w:val="000000" w:themeColor="text1"/>
          <w:sz w:val="24"/>
          <w:szCs w:val="24"/>
        </w:rPr>
        <w:t>S0-01</w:t>
      </w:r>
      <w:r w:rsidR="00BD5AB4" w:rsidRPr="00307F04">
        <w:rPr>
          <w:rFonts w:ascii="Calibri" w:hAnsi="Calibri" w:cs="Calibri"/>
          <w:b/>
          <w:bCs/>
          <w:color w:val="000000" w:themeColor="text1"/>
          <w:sz w:val="24"/>
          <w:szCs w:val="24"/>
        </w:rPr>
        <w:t xml:space="preserve"> Jednotná stoka označ. „JK-1“ </w:t>
      </w:r>
      <w:r w:rsidRPr="00307F04">
        <w:rPr>
          <w:rFonts w:ascii="Calibri" w:hAnsi="Calibri" w:cs="Calibri"/>
          <w:b/>
          <w:bCs/>
          <w:color w:val="000000" w:themeColor="text1"/>
          <w:sz w:val="24"/>
          <w:szCs w:val="24"/>
        </w:rPr>
        <w:t>z</w:t>
      </w:r>
      <w:r w:rsidR="00BD5AB4" w:rsidRPr="00307F04">
        <w:rPr>
          <w:rFonts w:ascii="Calibri" w:hAnsi="Calibri" w:cs="Calibri"/>
          <w:b/>
          <w:bCs/>
          <w:color w:val="000000" w:themeColor="text1"/>
          <w:sz w:val="24"/>
          <w:szCs w:val="24"/>
        </w:rPr>
        <w:t xml:space="preserve"> SKL VLOŽKA </w:t>
      </w:r>
      <w:r w:rsidR="00307F04">
        <w:rPr>
          <w:rFonts w:ascii="Calibri" w:hAnsi="Calibri" w:cs="Calibri"/>
          <w:b/>
          <w:bCs/>
          <w:color w:val="000000" w:themeColor="text1"/>
          <w:sz w:val="24"/>
          <w:szCs w:val="24"/>
        </w:rPr>
        <w:t xml:space="preserve">VE </w:t>
      </w:r>
      <w:r w:rsidR="00BD5AB4" w:rsidRPr="00307F04">
        <w:rPr>
          <w:rFonts w:ascii="Calibri" w:hAnsi="Calibri" w:cs="Calibri"/>
          <w:b/>
          <w:bCs/>
          <w:color w:val="000000" w:themeColor="text1"/>
          <w:sz w:val="24"/>
          <w:szCs w:val="24"/>
        </w:rPr>
        <w:t xml:space="preserve">STÁV. BET400  </w:t>
      </w:r>
    </w:p>
    <w:p w14:paraId="5A5D870F" w14:textId="0EE88768" w:rsidR="00BD5AB4" w:rsidRPr="00307F04" w:rsidRDefault="00BD5AB4" w:rsidP="00BD5AB4">
      <w:pPr>
        <w:pStyle w:val="Vnitnadresa"/>
        <w:numPr>
          <w:ilvl w:val="0"/>
          <w:numId w:val="133"/>
        </w:numPr>
        <w:ind w:left="1985" w:hanging="567"/>
        <w:rPr>
          <w:rFonts w:ascii="Calibri" w:hAnsi="Calibri" w:cs="Calibri"/>
          <w:b/>
          <w:bCs/>
          <w:color w:val="000000" w:themeColor="text1"/>
          <w:sz w:val="24"/>
          <w:szCs w:val="24"/>
        </w:rPr>
      </w:pPr>
      <w:r w:rsidRPr="00307F04">
        <w:rPr>
          <w:rFonts w:ascii="Calibri" w:hAnsi="Calibri" w:cs="Calibri"/>
          <w:b/>
          <w:bCs/>
          <w:color w:val="000000" w:themeColor="text1"/>
          <w:sz w:val="24"/>
          <w:szCs w:val="24"/>
        </w:rPr>
        <w:t>S0-01 Jednotná stoka označ. „JK-2“ z PVC-U D315/DN295 SN12</w:t>
      </w:r>
    </w:p>
    <w:bookmarkEnd w:id="0"/>
    <w:p w14:paraId="6DAADCE1" w14:textId="77777777" w:rsidR="00F026E3" w:rsidRPr="00307F04" w:rsidRDefault="00F026E3" w:rsidP="00F026E3">
      <w:pPr>
        <w:pStyle w:val="Bezmezer"/>
        <w:rPr>
          <w:color w:val="000000" w:themeColor="text1"/>
          <w:sz w:val="24"/>
          <w:szCs w:val="24"/>
        </w:rPr>
      </w:pPr>
    </w:p>
    <w:p w14:paraId="367AEE0D" w14:textId="293D2173" w:rsidR="00E70275" w:rsidRPr="00307F04" w:rsidRDefault="00F86005" w:rsidP="00BD5AB4">
      <w:pPr>
        <w:pStyle w:val="Bezmezer"/>
        <w:ind w:firstLine="360"/>
        <w:rPr>
          <w:b/>
          <w:bCs/>
          <w:color w:val="000000" w:themeColor="text1"/>
          <w:sz w:val="24"/>
          <w:szCs w:val="24"/>
          <w:u w:val="single"/>
        </w:rPr>
      </w:pPr>
      <w:r w:rsidRPr="00307F04">
        <w:rPr>
          <w:b/>
          <w:bCs/>
          <w:color w:val="000000" w:themeColor="text1"/>
          <w:sz w:val="24"/>
          <w:szCs w:val="24"/>
          <w:u w:val="single"/>
        </w:rPr>
        <w:t>Jednotná</w:t>
      </w:r>
      <w:r w:rsidR="00F026E3" w:rsidRPr="00307F04">
        <w:rPr>
          <w:b/>
          <w:bCs/>
          <w:color w:val="000000" w:themeColor="text1"/>
          <w:sz w:val="24"/>
          <w:szCs w:val="24"/>
          <w:u w:val="single"/>
        </w:rPr>
        <w:t xml:space="preserve"> kanalizace</w:t>
      </w:r>
    </w:p>
    <w:p w14:paraId="7DDF3958" w14:textId="102A094F" w:rsidR="00063314" w:rsidRPr="00307F04" w:rsidRDefault="00063314" w:rsidP="00063314">
      <w:pPr>
        <w:pStyle w:val="Bezmezer"/>
        <w:numPr>
          <w:ilvl w:val="0"/>
          <w:numId w:val="131"/>
        </w:numPr>
        <w:rPr>
          <w:color w:val="000000" w:themeColor="text1"/>
          <w:sz w:val="24"/>
          <w:szCs w:val="24"/>
        </w:rPr>
      </w:pPr>
      <w:r w:rsidRPr="00307F04">
        <w:rPr>
          <w:color w:val="000000" w:themeColor="text1"/>
          <w:sz w:val="24"/>
          <w:szCs w:val="24"/>
        </w:rPr>
        <w:t>SO-0</w:t>
      </w:r>
      <w:r w:rsidR="00674A27" w:rsidRPr="00307F04">
        <w:rPr>
          <w:color w:val="000000" w:themeColor="text1"/>
          <w:sz w:val="24"/>
          <w:szCs w:val="24"/>
        </w:rPr>
        <w:t>1</w:t>
      </w:r>
      <w:r w:rsidRPr="00307F04">
        <w:rPr>
          <w:color w:val="000000" w:themeColor="text1"/>
          <w:sz w:val="24"/>
          <w:szCs w:val="24"/>
        </w:rPr>
        <w:t>, Jednotná stoka J</w:t>
      </w:r>
      <w:r w:rsidR="00BD5AB4" w:rsidRPr="00307F04">
        <w:rPr>
          <w:color w:val="000000" w:themeColor="text1"/>
          <w:sz w:val="24"/>
          <w:szCs w:val="24"/>
        </w:rPr>
        <w:t>K</w:t>
      </w:r>
      <w:r w:rsidRPr="00307F04">
        <w:rPr>
          <w:color w:val="000000" w:themeColor="text1"/>
          <w:sz w:val="24"/>
          <w:szCs w:val="24"/>
        </w:rPr>
        <w:t>-</w:t>
      </w:r>
      <w:r w:rsidR="00674A27" w:rsidRPr="00307F04">
        <w:rPr>
          <w:color w:val="000000" w:themeColor="text1"/>
          <w:sz w:val="24"/>
          <w:szCs w:val="24"/>
        </w:rPr>
        <w:t>1</w:t>
      </w:r>
      <w:r w:rsidRPr="00307F04">
        <w:rPr>
          <w:color w:val="000000" w:themeColor="text1"/>
          <w:sz w:val="24"/>
          <w:szCs w:val="24"/>
        </w:rPr>
        <w:t xml:space="preserve"> </w:t>
      </w:r>
      <w:r w:rsidR="00BD5AB4" w:rsidRPr="00307F04">
        <w:rPr>
          <w:color w:val="000000" w:themeColor="text1"/>
          <w:sz w:val="24"/>
          <w:szCs w:val="24"/>
        </w:rPr>
        <w:t>ze SKL. VLOŽKY</w:t>
      </w:r>
      <w:r w:rsidRPr="00307F04">
        <w:rPr>
          <w:color w:val="000000" w:themeColor="text1"/>
          <w:sz w:val="24"/>
          <w:szCs w:val="24"/>
        </w:rPr>
        <w:t xml:space="preserve">, </w:t>
      </w:r>
      <w:r w:rsidR="00BD5AB4" w:rsidRPr="00307F04">
        <w:rPr>
          <w:color w:val="000000" w:themeColor="text1"/>
          <w:sz w:val="24"/>
          <w:szCs w:val="24"/>
        </w:rPr>
        <w:t xml:space="preserve">BET </w:t>
      </w:r>
      <w:r w:rsidRPr="00307F04">
        <w:rPr>
          <w:color w:val="000000" w:themeColor="text1"/>
          <w:sz w:val="24"/>
          <w:szCs w:val="24"/>
        </w:rPr>
        <w:t>DN</w:t>
      </w:r>
      <w:r w:rsidR="00BD5AB4" w:rsidRPr="00307F04">
        <w:rPr>
          <w:color w:val="000000" w:themeColor="text1"/>
          <w:sz w:val="24"/>
          <w:szCs w:val="24"/>
        </w:rPr>
        <w:t>400</w:t>
      </w:r>
      <w:r w:rsidRPr="00307F04">
        <w:rPr>
          <w:color w:val="000000" w:themeColor="text1"/>
          <w:sz w:val="24"/>
          <w:szCs w:val="24"/>
        </w:rPr>
        <w:t xml:space="preserve"> v délce </w:t>
      </w:r>
      <w:r w:rsidR="00674A27" w:rsidRPr="00307F04">
        <w:rPr>
          <w:color w:val="000000" w:themeColor="text1"/>
          <w:sz w:val="24"/>
          <w:szCs w:val="24"/>
        </w:rPr>
        <w:t>7,</w:t>
      </w:r>
      <w:r w:rsidRPr="00307F04">
        <w:rPr>
          <w:color w:val="000000" w:themeColor="text1"/>
          <w:sz w:val="24"/>
          <w:szCs w:val="24"/>
        </w:rPr>
        <w:t>1 metrů</w:t>
      </w:r>
    </w:p>
    <w:p w14:paraId="77A7D0F0" w14:textId="7AC07CB1" w:rsidR="00063314" w:rsidRPr="00307F04" w:rsidRDefault="00063314" w:rsidP="00063314">
      <w:pPr>
        <w:pStyle w:val="Bezmezer"/>
        <w:numPr>
          <w:ilvl w:val="0"/>
          <w:numId w:val="131"/>
        </w:numPr>
        <w:rPr>
          <w:color w:val="000000" w:themeColor="text1"/>
          <w:sz w:val="24"/>
          <w:szCs w:val="24"/>
        </w:rPr>
      </w:pPr>
      <w:r w:rsidRPr="00307F04">
        <w:rPr>
          <w:color w:val="000000" w:themeColor="text1"/>
          <w:sz w:val="24"/>
          <w:szCs w:val="24"/>
        </w:rPr>
        <w:t>SO-0</w:t>
      </w:r>
      <w:r w:rsidR="00674A27" w:rsidRPr="00307F04">
        <w:rPr>
          <w:color w:val="000000" w:themeColor="text1"/>
          <w:sz w:val="24"/>
          <w:szCs w:val="24"/>
        </w:rPr>
        <w:t>2</w:t>
      </w:r>
      <w:r w:rsidRPr="00307F04">
        <w:rPr>
          <w:color w:val="000000" w:themeColor="text1"/>
          <w:sz w:val="24"/>
          <w:szCs w:val="24"/>
        </w:rPr>
        <w:t>, Jednotná stoka J</w:t>
      </w:r>
      <w:r w:rsidR="00674A27" w:rsidRPr="00307F04">
        <w:rPr>
          <w:color w:val="000000" w:themeColor="text1"/>
          <w:sz w:val="24"/>
          <w:szCs w:val="24"/>
        </w:rPr>
        <w:t xml:space="preserve">K-2 </w:t>
      </w:r>
      <w:r w:rsidRPr="00307F04">
        <w:rPr>
          <w:color w:val="000000" w:themeColor="text1"/>
          <w:sz w:val="24"/>
          <w:szCs w:val="24"/>
        </w:rPr>
        <w:t>z PVC-U SN12, D315/DN295</w:t>
      </w:r>
      <w:r w:rsidR="00674A27" w:rsidRPr="00307F04">
        <w:rPr>
          <w:color w:val="000000" w:themeColor="text1"/>
          <w:sz w:val="24"/>
          <w:szCs w:val="24"/>
        </w:rPr>
        <w:t xml:space="preserve"> </w:t>
      </w:r>
      <w:r w:rsidRPr="00307F04">
        <w:rPr>
          <w:color w:val="000000" w:themeColor="text1"/>
          <w:sz w:val="24"/>
          <w:szCs w:val="24"/>
        </w:rPr>
        <w:t xml:space="preserve">v délce </w:t>
      </w:r>
      <w:r w:rsidR="00674A27" w:rsidRPr="00307F04">
        <w:rPr>
          <w:color w:val="000000" w:themeColor="text1"/>
          <w:sz w:val="24"/>
          <w:szCs w:val="24"/>
        </w:rPr>
        <w:t>101,5</w:t>
      </w:r>
      <w:r w:rsidRPr="00307F04">
        <w:rPr>
          <w:color w:val="000000" w:themeColor="text1"/>
          <w:sz w:val="24"/>
          <w:szCs w:val="24"/>
        </w:rPr>
        <w:t xml:space="preserve"> metrů</w:t>
      </w:r>
    </w:p>
    <w:p w14:paraId="465AF96F" w14:textId="5B1AABC9" w:rsidR="00063314" w:rsidRPr="00307F04" w:rsidRDefault="00063314" w:rsidP="00BD5AB4">
      <w:pPr>
        <w:pStyle w:val="Bezmezer"/>
        <w:ind w:left="720"/>
        <w:rPr>
          <w:color w:val="000000" w:themeColor="text1"/>
          <w:sz w:val="24"/>
          <w:szCs w:val="24"/>
        </w:rPr>
      </w:pPr>
    </w:p>
    <w:p w14:paraId="159DBBDD" w14:textId="77777777" w:rsidR="00331DA0" w:rsidRPr="00674A27" w:rsidRDefault="00331DA0" w:rsidP="00331DA0">
      <w:pPr>
        <w:pStyle w:val="Bezmezer"/>
        <w:ind w:left="720"/>
        <w:rPr>
          <w:color w:val="008000"/>
          <w:sz w:val="24"/>
          <w:szCs w:val="24"/>
        </w:rPr>
      </w:pPr>
    </w:p>
    <w:p w14:paraId="43ED2632" w14:textId="00D7081A" w:rsidR="00331DA0" w:rsidRPr="00307F04" w:rsidRDefault="00F026E3" w:rsidP="00331DA0">
      <w:pPr>
        <w:pStyle w:val="Bezmezer"/>
        <w:ind w:left="360" w:firstLine="348"/>
        <w:rPr>
          <w:color w:val="000000" w:themeColor="text1"/>
          <w:sz w:val="24"/>
          <w:szCs w:val="24"/>
        </w:rPr>
      </w:pPr>
      <w:r w:rsidRPr="00307F04">
        <w:rPr>
          <w:color w:val="000000" w:themeColor="text1"/>
          <w:sz w:val="24"/>
          <w:szCs w:val="24"/>
        </w:rPr>
        <w:t xml:space="preserve">Gravitační </w:t>
      </w:r>
      <w:r w:rsidR="00F86005" w:rsidRPr="00307F04">
        <w:rPr>
          <w:color w:val="000000" w:themeColor="text1"/>
          <w:sz w:val="24"/>
          <w:szCs w:val="24"/>
        </w:rPr>
        <w:t>jednotn</w:t>
      </w:r>
      <w:r w:rsidR="00307F04">
        <w:rPr>
          <w:color w:val="000000" w:themeColor="text1"/>
          <w:sz w:val="24"/>
          <w:szCs w:val="24"/>
        </w:rPr>
        <w:t>á</w:t>
      </w:r>
      <w:r w:rsidR="00F86005" w:rsidRPr="00307F04">
        <w:rPr>
          <w:color w:val="000000" w:themeColor="text1"/>
          <w:sz w:val="24"/>
          <w:szCs w:val="24"/>
        </w:rPr>
        <w:t xml:space="preserve"> </w:t>
      </w:r>
      <w:r w:rsidRPr="00307F04">
        <w:rPr>
          <w:color w:val="000000" w:themeColor="text1"/>
          <w:sz w:val="24"/>
          <w:szCs w:val="24"/>
        </w:rPr>
        <w:t>stok</w:t>
      </w:r>
      <w:r w:rsidR="00307F04">
        <w:rPr>
          <w:color w:val="000000" w:themeColor="text1"/>
          <w:sz w:val="24"/>
          <w:szCs w:val="24"/>
        </w:rPr>
        <w:t>a</w:t>
      </w:r>
      <w:r w:rsidRPr="00307F04">
        <w:rPr>
          <w:color w:val="000000" w:themeColor="text1"/>
          <w:sz w:val="24"/>
          <w:szCs w:val="24"/>
        </w:rPr>
        <w:t xml:space="preserve"> </w:t>
      </w:r>
      <w:r w:rsidR="00F86005" w:rsidRPr="00307F04">
        <w:rPr>
          <w:color w:val="000000" w:themeColor="text1"/>
          <w:sz w:val="24"/>
          <w:szCs w:val="24"/>
        </w:rPr>
        <w:t>m</w:t>
      </w:r>
      <w:r w:rsidR="00307F04">
        <w:rPr>
          <w:color w:val="000000" w:themeColor="text1"/>
          <w:sz w:val="24"/>
          <w:szCs w:val="24"/>
        </w:rPr>
        <w:t xml:space="preserve">á </w:t>
      </w:r>
      <w:r w:rsidRPr="00307F04">
        <w:rPr>
          <w:color w:val="000000" w:themeColor="text1"/>
          <w:sz w:val="24"/>
          <w:szCs w:val="24"/>
        </w:rPr>
        <w:t>navrhovan</w:t>
      </w:r>
      <w:r w:rsidR="00F86005" w:rsidRPr="00307F04">
        <w:rPr>
          <w:color w:val="000000" w:themeColor="text1"/>
          <w:sz w:val="24"/>
          <w:szCs w:val="24"/>
        </w:rPr>
        <w:t>ou</w:t>
      </w:r>
      <w:r w:rsidRPr="00307F04">
        <w:rPr>
          <w:color w:val="000000" w:themeColor="text1"/>
          <w:sz w:val="24"/>
          <w:szCs w:val="24"/>
        </w:rPr>
        <w:t xml:space="preserve"> dél</w:t>
      </w:r>
      <w:r w:rsidR="00F86005" w:rsidRPr="00307F04">
        <w:rPr>
          <w:color w:val="000000" w:themeColor="text1"/>
          <w:sz w:val="24"/>
          <w:szCs w:val="24"/>
        </w:rPr>
        <w:t>ku</w:t>
      </w:r>
      <w:r w:rsidRPr="00307F04">
        <w:rPr>
          <w:color w:val="000000" w:themeColor="text1"/>
          <w:sz w:val="24"/>
          <w:szCs w:val="24"/>
        </w:rPr>
        <w:t xml:space="preserve"> </w:t>
      </w:r>
      <w:r w:rsidR="00F86005" w:rsidRPr="00307F04">
        <w:rPr>
          <w:color w:val="000000" w:themeColor="text1"/>
          <w:sz w:val="24"/>
          <w:szCs w:val="24"/>
        </w:rPr>
        <w:t>celkem 1</w:t>
      </w:r>
      <w:r w:rsidR="00674A27" w:rsidRPr="00307F04">
        <w:rPr>
          <w:color w:val="000000" w:themeColor="text1"/>
          <w:sz w:val="24"/>
          <w:szCs w:val="24"/>
        </w:rPr>
        <w:t>09</w:t>
      </w:r>
      <w:r w:rsidRPr="00307F04">
        <w:rPr>
          <w:color w:val="000000" w:themeColor="text1"/>
          <w:sz w:val="24"/>
          <w:szCs w:val="24"/>
        </w:rPr>
        <w:t xml:space="preserve"> metrů</w:t>
      </w:r>
    </w:p>
    <w:p w14:paraId="2AB319A3" w14:textId="77777777" w:rsidR="00331DA0" w:rsidRPr="00307F04" w:rsidRDefault="00331DA0" w:rsidP="00331DA0">
      <w:pPr>
        <w:pStyle w:val="Bezmezer"/>
        <w:ind w:left="360" w:firstLine="348"/>
        <w:rPr>
          <w:color w:val="000000" w:themeColor="text1"/>
          <w:sz w:val="24"/>
          <w:szCs w:val="24"/>
        </w:rPr>
      </w:pPr>
    </w:p>
    <w:p w14:paraId="5EB25EB7" w14:textId="5A6D1E22" w:rsidR="00F026E3" w:rsidRPr="00307F04" w:rsidRDefault="009B0D9C" w:rsidP="00F026E3">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Předmětem díla je </w:t>
      </w:r>
      <w:r w:rsidR="00F026E3" w:rsidRPr="00307F04">
        <w:rPr>
          <w:rFonts w:asciiTheme="minorHAnsi" w:hAnsiTheme="minorHAnsi"/>
          <w:color w:val="000000" w:themeColor="text1"/>
          <w:sz w:val="24"/>
          <w:szCs w:val="24"/>
        </w:rPr>
        <w:t xml:space="preserve">výše uvedená </w:t>
      </w:r>
      <w:r w:rsidR="00F86005" w:rsidRPr="00307F04">
        <w:rPr>
          <w:rFonts w:asciiTheme="minorHAnsi" w:hAnsiTheme="minorHAnsi"/>
          <w:color w:val="000000" w:themeColor="text1"/>
          <w:sz w:val="24"/>
          <w:szCs w:val="24"/>
        </w:rPr>
        <w:t>obnova</w:t>
      </w:r>
      <w:r w:rsidR="00674A27" w:rsidRPr="00307F04">
        <w:rPr>
          <w:rFonts w:asciiTheme="minorHAnsi" w:hAnsiTheme="minorHAnsi"/>
          <w:color w:val="000000" w:themeColor="text1"/>
          <w:sz w:val="24"/>
          <w:szCs w:val="24"/>
        </w:rPr>
        <w:t xml:space="preserve"> </w:t>
      </w:r>
      <w:r w:rsidR="00F026E3" w:rsidRPr="00307F04">
        <w:rPr>
          <w:rFonts w:asciiTheme="minorHAnsi" w:hAnsiTheme="minorHAnsi"/>
          <w:color w:val="000000" w:themeColor="text1"/>
          <w:sz w:val="24"/>
          <w:szCs w:val="24"/>
        </w:rPr>
        <w:t>výše uveden</w:t>
      </w:r>
      <w:r w:rsidR="00307F04">
        <w:rPr>
          <w:rFonts w:asciiTheme="minorHAnsi" w:hAnsiTheme="minorHAnsi"/>
          <w:color w:val="000000" w:themeColor="text1"/>
          <w:sz w:val="24"/>
          <w:szCs w:val="24"/>
        </w:rPr>
        <w:t>ého</w:t>
      </w:r>
      <w:r w:rsidR="00674A27" w:rsidRPr="00307F04">
        <w:rPr>
          <w:rFonts w:asciiTheme="minorHAnsi" w:hAnsiTheme="minorHAnsi"/>
          <w:color w:val="000000" w:themeColor="text1"/>
          <w:sz w:val="24"/>
          <w:szCs w:val="24"/>
        </w:rPr>
        <w:t xml:space="preserve"> úsek</w:t>
      </w:r>
      <w:r w:rsidR="00307F04">
        <w:rPr>
          <w:rFonts w:asciiTheme="minorHAnsi" w:hAnsiTheme="minorHAnsi"/>
          <w:color w:val="000000" w:themeColor="text1"/>
          <w:sz w:val="24"/>
          <w:szCs w:val="24"/>
        </w:rPr>
        <w:t>u</w:t>
      </w:r>
      <w:r w:rsidR="00674A27" w:rsidRPr="00307F04">
        <w:rPr>
          <w:rFonts w:asciiTheme="minorHAnsi" w:hAnsiTheme="minorHAnsi"/>
          <w:color w:val="000000" w:themeColor="text1"/>
          <w:sz w:val="24"/>
          <w:szCs w:val="24"/>
        </w:rPr>
        <w:t xml:space="preserve"> </w:t>
      </w:r>
      <w:r w:rsidR="00F86005" w:rsidRPr="00307F04">
        <w:rPr>
          <w:rFonts w:asciiTheme="minorHAnsi" w:hAnsiTheme="minorHAnsi"/>
          <w:color w:val="000000" w:themeColor="text1"/>
          <w:sz w:val="24"/>
          <w:szCs w:val="24"/>
        </w:rPr>
        <w:t>gravitační – jednotn</w:t>
      </w:r>
      <w:r w:rsidR="00674A27" w:rsidRPr="00307F04">
        <w:rPr>
          <w:rFonts w:asciiTheme="minorHAnsi" w:hAnsiTheme="minorHAnsi"/>
          <w:color w:val="000000" w:themeColor="text1"/>
          <w:sz w:val="24"/>
          <w:szCs w:val="24"/>
        </w:rPr>
        <w:t>é</w:t>
      </w:r>
      <w:r w:rsidR="00F86005" w:rsidRPr="00307F04">
        <w:rPr>
          <w:rFonts w:asciiTheme="minorHAnsi" w:hAnsiTheme="minorHAnsi"/>
          <w:color w:val="000000" w:themeColor="text1"/>
          <w:sz w:val="24"/>
          <w:szCs w:val="24"/>
        </w:rPr>
        <w:t xml:space="preserve"> </w:t>
      </w:r>
      <w:r w:rsidRPr="00307F04">
        <w:rPr>
          <w:rFonts w:asciiTheme="minorHAnsi" w:hAnsiTheme="minorHAnsi"/>
          <w:color w:val="000000" w:themeColor="text1"/>
          <w:sz w:val="24"/>
          <w:szCs w:val="24"/>
        </w:rPr>
        <w:t>stok</w:t>
      </w:r>
      <w:r w:rsidR="00674A27" w:rsidRPr="00307F04">
        <w:rPr>
          <w:rFonts w:asciiTheme="minorHAnsi" w:hAnsiTheme="minorHAnsi"/>
          <w:color w:val="000000" w:themeColor="text1"/>
          <w:sz w:val="24"/>
          <w:szCs w:val="24"/>
        </w:rPr>
        <w:t>y</w:t>
      </w:r>
      <w:r w:rsidR="00DE136B" w:rsidRPr="00307F04">
        <w:rPr>
          <w:rFonts w:asciiTheme="minorHAnsi" w:hAnsiTheme="minorHAnsi"/>
          <w:color w:val="000000" w:themeColor="text1"/>
          <w:sz w:val="24"/>
          <w:szCs w:val="24"/>
        </w:rPr>
        <w:t xml:space="preserve">. Celková </w:t>
      </w:r>
      <w:r w:rsidR="00307F04">
        <w:rPr>
          <w:rFonts w:asciiTheme="minorHAnsi" w:hAnsiTheme="minorHAnsi"/>
          <w:color w:val="000000" w:themeColor="text1"/>
          <w:sz w:val="24"/>
          <w:szCs w:val="24"/>
        </w:rPr>
        <w:t xml:space="preserve">obnovy </w:t>
      </w:r>
      <w:r w:rsidR="00F86005" w:rsidRPr="00307F04">
        <w:rPr>
          <w:rFonts w:asciiTheme="minorHAnsi" w:hAnsiTheme="minorHAnsi"/>
          <w:color w:val="000000" w:themeColor="text1"/>
          <w:sz w:val="24"/>
          <w:szCs w:val="24"/>
        </w:rPr>
        <w:t>úsek</w:t>
      </w:r>
      <w:r w:rsidR="00307F04">
        <w:rPr>
          <w:rFonts w:asciiTheme="minorHAnsi" w:hAnsiTheme="minorHAnsi"/>
          <w:color w:val="000000" w:themeColor="text1"/>
          <w:sz w:val="24"/>
          <w:szCs w:val="24"/>
        </w:rPr>
        <w:t>u</w:t>
      </w:r>
      <w:r w:rsidR="00F86005" w:rsidRPr="00307F04">
        <w:rPr>
          <w:rFonts w:asciiTheme="minorHAnsi" w:hAnsiTheme="minorHAnsi"/>
          <w:color w:val="000000" w:themeColor="text1"/>
          <w:sz w:val="24"/>
          <w:szCs w:val="24"/>
        </w:rPr>
        <w:t xml:space="preserve"> </w:t>
      </w:r>
      <w:r w:rsidR="00307F04">
        <w:rPr>
          <w:rFonts w:asciiTheme="minorHAnsi" w:hAnsiTheme="minorHAnsi"/>
          <w:color w:val="000000" w:themeColor="text1"/>
          <w:sz w:val="24"/>
          <w:szCs w:val="24"/>
        </w:rPr>
        <w:t xml:space="preserve">jednotné </w:t>
      </w:r>
      <w:r w:rsidR="00E22F7C" w:rsidRPr="00307F04">
        <w:rPr>
          <w:rFonts w:asciiTheme="minorHAnsi" w:hAnsiTheme="minorHAnsi"/>
          <w:color w:val="000000" w:themeColor="text1"/>
          <w:sz w:val="24"/>
          <w:szCs w:val="24"/>
        </w:rPr>
        <w:t xml:space="preserve">kanalizace </w:t>
      </w:r>
      <w:r w:rsidR="004A4DC2" w:rsidRPr="00307F04">
        <w:rPr>
          <w:rFonts w:asciiTheme="minorHAnsi" w:hAnsiTheme="minorHAnsi"/>
          <w:color w:val="000000" w:themeColor="text1"/>
          <w:sz w:val="24"/>
          <w:szCs w:val="24"/>
        </w:rPr>
        <w:t xml:space="preserve">je </w:t>
      </w:r>
      <w:r w:rsidR="00F86005" w:rsidRPr="00307F04">
        <w:rPr>
          <w:rFonts w:asciiTheme="minorHAnsi" w:hAnsiTheme="minorHAnsi"/>
          <w:color w:val="000000" w:themeColor="text1"/>
          <w:sz w:val="24"/>
          <w:szCs w:val="24"/>
        </w:rPr>
        <w:t>1</w:t>
      </w:r>
      <w:r w:rsidR="00674A27" w:rsidRPr="00307F04">
        <w:rPr>
          <w:rFonts w:asciiTheme="minorHAnsi" w:hAnsiTheme="minorHAnsi"/>
          <w:color w:val="000000" w:themeColor="text1"/>
          <w:sz w:val="24"/>
          <w:szCs w:val="24"/>
        </w:rPr>
        <w:t>09</w:t>
      </w:r>
      <w:r w:rsidRPr="00307F04">
        <w:rPr>
          <w:rFonts w:asciiTheme="minorHAnsi" w:hAnsiTheme="minorHAnsi"/>
          <w:color w:val="000000" w:themeColor="text1"/>
          <w:sz w:val="24"/>
          <w:szCs w:val="24"/>
        </w:rPr>
        <w:t xml:space="preserve"> metrů.</w:t>
      </w:r>
    </w:p>
    <w:p w14:paraId="14828A20" w14:textId="77777777" w:rsidR="009B0D9C" w:rsidRPr="00307F04" w:rsidRDefault="009B0D9C" w:rsidP="009B0D9C">
      <w:pPr>
        <w:spacing w:after="0" w:line="240" w:lineRule="auto"/>
        <w:ind w:left="426"/>
        <w:jc w:val="both"/>
        <w:rPr>
          <w:rFonts w:asciiTheme="minorHAnsi" w:hAnsiTheme="minorHAnsi"/>
          <w:color w:val="000000" w:themeColor="text1"/>
          <w:sz w:val="24"/>
          <w:szCs w:val="24"/>
        </w:rPr>
      </w:pPr>
    </w:p>
    <w:p w14:paraId="6EF9A3B8" w14:textId="2AE73CE0" w:rsidR="009B0D9C" w:rsidRPr="00307F04" w:rsidRDefault="00C721DE" w:rsidP="009B0D9C">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Stavba </w:t>
      </w:r>
      <w:r w:rsidR="00F5168A">
        <w:rPr>
          <w:rFonts w:asciiTheme="minorHAnsi" w:hAnsiTheme="minorHAnsi"/>
          <w:color w:val="000000" w:themeColor="text1"/>
          <w:sz w:val="24"/>
          <w:szCs w:val="24"/>
        </w:rPr>
        <w:t xml:space="preserve">obnovy </w:t>
      </w:r>
      <w:r w:rsidR="00C25DAE" w:rsidRPr="00307F04">
        <w:rPr>
          <w:rFonts w:asciiTheme="minorHAnsi" w:hAnsiTheme="minorHAnsi"/>
          <w:color w:val="000000" w:themeColor="text1"/>
          <w:sz w:val="24"/>
          <w:szCs w:val="24"/>
        </w:rPr>
        <w:t>jednotn</w:t>
      </w:r>
      <w:r w:rsidR="00674A27" w:rsidRPr="00307F04">
        <w:rPr>
          <w:rFonts w:asciiTheme="minorHAnsi" w:hAnsiTheme="minorHAnsi"/>
          <w:color w:val="000000" w:themeColor="text1"/>
          <w:sz w:val="24"/>
          <w:szCs w:val="24"/>
        </w:rPr>
        <w:t>é</w:t>
      </w:r>
      <w:r w:rsidR="00C25DAE" w:rsidRPr="00307F04">
        <w:rPr>
          <w:rFonts w:asciiTheme="minorHAnsi" w:hAnsiTheme="minorHAnsi"/>
          <w:color w:val="000000" w:themeColor="text1"/>
          <w:sz w:val="24"/>
          <w:szCs w:val="24"/>
        </w:rPr>
        <w:t xml:space="preserve"> </w:t>
      </w:r>
      <w:r w:rsidR="00674A27" w:rsidRPr="00307F04">
        <w:rPr>
          <w:rFonts w:asciiTheme="minorHAnsi" w:hAnsiTheme="minorHAnsi"/>
          <w:color w:val="000000" w:themeColor="text1"/>
          <w:sz w:val="24"/>
          <w:szCs w:val="24"/>
        </w:rPr>
        <w:t xml:space="preserve">gravitační stoky </w:t>
      </w:r>
      <w:r w:rsidR="009B0D9C" w:rsidRPr="00307F04">
        <w:rPr>
          <w:rFonts w:asciiTheme="minorHAnsi" w:hAnsiTheme="minorHAnsi"/>
          <w:color w:val="000000" w:themeColor="text1"/>
          <w:sz w:val="24"/>
          <w:szCs w:val="24"/>
        </w:rPr>
        <w:t xml:space="preserve">bude realizována na </w:t>
      </w:r>
      <w:r w:rsidR="002A3DE4" w:rsidRPr="00307F04">
        <w:rPr>
          <w:rFonts w:asciiTheme="minorHAnsi" w:hAnsiTheme="minorHAnsi"/>
          <w:color w:val="000000" w:themeColor="text1"/>
          <w:sz w:val="24"/>
          <w:szCs w:val="24"/>
        </w:rPr>
        <w:t>pozemcích, označ</w:t>
      </w:r>
      <w:r w:rsidRPr="00307F04">
        <w:rPr>
          <w:rFonts w:asciiTheme="minorHAnsi" w:hAnsiTheme="minorHAnsi"/>
          <w:color w:val="000000" w:themeColor="text1"/>
          <w:sz w:val="24"/>
          <w:szCs w:val="24"/>
        </w:rPr>
        <w:t xml:space="preserve">ených p. p. č. </w:t>
      </w:r>
      <w:r w:rsidR="00942297">
        <w:rPr>
          <w:rFonts w:asciiTheme="minorHAnsi" w:hAnsiTheme="minorHAnsi"/>
          <w:color w:val="000000" w:themeColor="text1"/>
          <w:sz w:val="24"/>
          <w:szCs w:val="24"/>
        </w:rPr>
        <w:t>2400/5</w:t>
      </w:r>
      <w:r w:rsidR="00331DA0" w:rsidRPr="00307F04">
        <w:rPr>
          <w:rFonts w:asciiTheme="minorHAnsi" w:hAnsiTheme="minorHAnsi"/>
          <w:color w:val="000000" w:themeColor="text1"/>
          <w:sz w:val="24"/>
          <w:szCs w:val="24"/>
        </w:rPr>
        <w:t xml:space="preserve">, </w:t>
      </w:r>
      <w:r w:rsidR="00942297">
        <w:rPr>
          <w:rFonts w:asciiTheme="minorHAnsi" w:hAnsiTheme="minorHAnsi"/>
          <w:color w:val="000000" w:themeColor="text1"/>
          <w:sz w:val="24"/>
          <w:szCs w:val="24"/>
        </w:rPr>
        <w:t>2661/1</w:t>
      </w:r>
      <w:r w:rsidR="00F86005" w:rsidRPr="00307F04">
        <w:rPr>
          <w:rFonts w:asciiTheme="minorHAnsi" w:hAnsiTheme="minorHAnsi"/>
          <w:color w:val="000000" w:themeColor="text1"/>
          <w:sz w:val="24"/>
          <w:szCs w:val="24"/>
        </w:rPr>
        <w:t xml:space="preserve"> </w:t>
      </w:r>
      <w:r w:rsidR="00117615" w:rsidRPr="00307F04">
        <w:rPr>
          <w:rFonts w:asciiTheme="minorHAnsi" w:hAnsiTheme="minorHAnsi"/>
          <w:color w:val="000000" w:themeColor="text1"/>
          <w:sz w:val="24"/>
          <w:szCs w:val="24"/>
        </w:rPr>
        <w:t xml:space="preserve">a p. p. č. </w:t>
      </w:r>
      <w:r w:rsidR="00942297">
        <w:rPr>
          <w:rFonts w:asciiTheme="minorHAnsi" w:hAnsiTheme="minorHAnsi"/>
          <w:color w:val="000000" w:themeColor="text1"/>
          <w:sz w:val="24"/>
          <w:szCs w:val="24"/>
        </w:rPr>
        <w:t>2661/2</w:t>
      </w:r>
      <w:r w:rsidRPr="00307F04">
        <w:rPr>
          <w:rFonts w:asciiTheme="minorHAnsi" w:hAnsiTheme="minorHAnsi"/>
          <w:color w:val="000000" w:themeColor="text1"/>
          <w:sz w:val="24"/>
          <w:szCs w:val="24"/>
        </w:rPr>
        <w:t xml:space="preserve"> v k. </w:t>
      </w:r>
      <w:proofErr w:type="spellStart"/>
      <w:r w:rsidRPr="00307F04">
        <w:rPr>
          <w:rFonts w:asciiTheme="minorHAnsi" w:hAnsiTheme="minorHAnsi"/>
          <w:color w:val="000000" w:themeColor="text1"/>
          <w:sz w:val="24"/>
          <w:szCs w:val="24"/>
        </w:rPr>
        <w:t>ú.</w:t>
      </w:r>
      <w:proofErr w:type="spellEnd"/>
      <w:r w:rsidRPr="00307F04">
        <w:rPr>
          <w:rFonts w:asciiTheme="minorHAnsi" w:hAnsiTheme="minorHAnsi"/>
          <w:color w:val="000000" w:themeColor="text1"/>
          <w:sz w:val="24"/>
          <w:szCs w:val="24"/>
        </w:rPr>
        <w:t xml:space="preserve"> </w:t>
      </w:r>
      <w:r w:rsidR="00674A27" w:rsidRPr="00307F04">
        <w:rPr>
          <w:rFonts w:asciiTheme="minorHAnsi" w:hAnsiTheme="minorHAnsi"/>
          <w:color w:val="000000" w:themeColor="text1"/>
          <w:sz w:val="24"/>
          <w:szCs w:val="24"/>
        </w:rPr>
        <w:t>Ústí nad Orlicí</w:t>
      </w:r>
    </w:p>
    <w:p w14:paraId="7A0ACF96" w14:textId="77777777" w:rsidR="009B0D9C" w:rsidRPr="003340C3" w:rsidRDefault="009B0D9C" w:rsidP="009B0D9C">
      <w:pPr>
        <w:tabs>
          <w:tab w:val="num" w:pos="426"/>
          <w:tab w:val="num" w:pos="851"/>
        </w:tabs>
        <w:spacing w:after="0" w:line="240" w:lineRule="auto"/>
        <w:ind w:left="426" w:hanging="284"/>
        <w:jc w:val="both"/>
        <w:rPr>
          <w:rFonts w:asciiTheme="minorHAnsi" w:hAnsiTheme="minorHAnsi"/>
          <w:color w:val="000000" w:themeColor="text1"/>
          <w:sz w:val="24"/>
          <w:szCs w:val="24"/>
        </w:rPr>
      </w:pPr>
    </w:p>
    <w:p w14:paraId="0BCAB68A" w14:textId="0AE47904" w:rsidR="009B0D9C" w:rsidRPr="00307F04" w:rsidRDefault="009B0D9C" w:rsidP="00331DA0">
      <w:pPr>
        <w:numPr>
          <w:ilvl w:val="0"/>
          <w:numId w:val="4"/>
        </w:numPr>
        <w:tabs>
          <w:tab w:val="clear" w:pos="786"/>
          <w:tab w:val="num" w:pos="360"/>
        </w:tabs>
        <w:spacing w:after="0" w:line="240" w:lineRule="auto"/>
        <w:ind w:left="360"/>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Rozsah dodávky a technické podmínky stavby jsou </w:t>
      </w:r>
      <w:r w:rsidR="00831508" w:rsidRPr="00307F04">
        <w:rPr>
          <w:rFonts w:asciiTheme="minorHAnsi" w:hAnsiTheme="minorHAnsi"/>
          <w:color w:val="000000" w:themeColor="text1"/>
          <w:sz w:val="24"/>
          <w:szCs w:val="24"/>
        </w:rPr>
        <w:t>uvedeny a stanoveny v projektov</w:t>
      </w:r>
      <w:r w:rsidR="00674A27" w:rsidRPr="00307F04">
        <w:rPr>
          <w:rFonts w:asciiTheme="minorHAnsi" w:hAnsiTheme="minorHAnsi"/>
          <w:color w:val="000000" w:themeColor="text1"/>
          <w:sz w:val="24"/>
          <w:szCs w:val="24"/>
        </w:rPr>
        <w:t>é</w:t>
      </w:r>
      <w:r w:rsidR="00831508" w:rsidRPr="00307F04">
        <w:rPr>
          <w:rFonts w:asciiTheme="minorHAnsi" w:hAnsiTheme="minorHAnsi"/>
          <w:color w:val="000000" w:themeColor="text1"/>
          <w:sz w:val="24"/>
          <w:szCs w:val="24"/>
        </w:rPr>
        <w:t xml:space="preserve"> dokumentac</w:t>
      </w:r>
      <w:r w:rsidR="00674A27" w:rsidRPr="00307F04">
        <w:rPr>
          <w:rFonts w:asciiTheme="minorHAnsi" w:hAnsiTheme="minorHAnsi"/>
          <w:color w:val="000000" w:themeColor="text1"/>
          <w:sz w:val="24"/>
          <w:szCs w:val="24"/>
        </w:rPr>
        <w:t>i</w:t>
      </w:r>
      <w:r w:rsidRPr="00307F04">
        <w:rPr>
          <w:rFonts w:asciiTheme="minorHAnsi" w:hAnsiTheme="minorHAnsi"/>
          <w:color w:val="000000" w:themeColor="text1"/>
          <w:sz w:val="24"/>
          <w:szCs w:val="24"/>
        </w:rPr>
        <w:t xml:space="preserve"> pro </w:t>
      </w:r>
      <w:r w:rsidR="00831508" w:rsidRPr="00307F04">
        <w:rPr>
          <w:rFonts w:ascii="Calibri" w:hAnsi="Calibri"/>
          <w:color w:val="000000" w:themeColor="text1"/>
          <w:sz w:val="24"/>
          <w:szCs w:val="24"/>
        </w:rPr>
        <w:t>provedení stavby, zpracovan</w:t>
      </w:r>
      <w:r w:rsidR="00E70275" w:rsidRPr="00307F04">
        <w:rPr>
          <w:rFonts w:ascii="Calibri" w:hAnsi="Calibri"/>
          <w:color w:val="000000" w:themeColor="text1"/>
          <w:sz w:val="24"/>
          <w:szCs w:val="24"/>
        </w:rPr>
        <w:t>é</w:t>
      </w:r>
      <w:r w:rsidRPr="00307F04">
        <w:rPr>
          <w:rFonts w:ascii="Calibri" w:hAnsi="Calibri"/>
          <w:color w:val="000000" w:themeColor="text1"/>
          <w:sz w:val="24"/>
          <w:szCs w:val="24"/>
        </w:rPr>
        <w:t xml:space="preserve"> projekční kancelář</w:t>
      </w:r>
      <w:r w:rsidR="00331DA0" w:rsidRPr="00307F04">
        <w:rPr>
          <w:rFonts w:ascii="Calibri" w:hAnsi="Calibri"/>
          <w:color w:val="000000" w:themeColor="text1"/>
          <w:sz w:val="24"/>
          <w:szCs w:val="24"/>
        </w:rPr>
        <w:t>í</w:t>
      </w:r>
      <w:r w:rsidRPr="00307F04">
        <w:rPr>
          <w:rFonts w:ascii="Calibri" w:hAnsi="Calibri"/>
          <w:color w:val="000000" w:themeColor="text1"/>
          <w:sz w:val="24"/>
          <w:szCs w:val="24"/>
        </w:rPr>
        <w:t xml:space="preserve"> </w:t>
      </w:r>
      <w:r w:rsidR="00331DA0" w:rsidRPr="00307F04">
        <w:rPr>
          <w:rFonts w:ascii="Calibri" w:hAnsi="Calibri"/>
          <w:color w:val="000000" w:themeColor="text1"/>
          <w:sz w:val="24"/>
          <w:szCs w:val="24"/>
        </w:rPr>
        <w:t>M Projekt CZ s. r. o.</w:t>
      </w:r>
      <w:r w:rsidRPr="00307F04">
        <w:rPr>
          <w:rFonts w:ascii="Calibri" w:hAnsi="Calibri"/>
          <w:color w:val="000000" w:themeColor="text1"/>
          <w:sz w:val="24"/>
          <w:szCs w:val="24"/>
        </w:rPr>
        <w:t xml:space="preserve">, pod vedením autorizovaného projektanta Ing. </w:t>
      </w:r>
      <w:r w:rsidR="00331DA0" w:rsidRPr="00307F04">
        <w:rPr>
          <w:rFonts w:ascii="Calibri" w:hAnsi="Calibri"/>
          <w:color w:val="000000" w:themeColor="text1"/>
          <w:sz w:val="24"/>
          <w:szCs w:val="24"/>
        </w:rPr>
        <w:t>Miloše Popeláře</w:t>
      </w:r>
      <w:r w:rsidR="00331DA0" w:rsidRPr="00307F04">
        <w:rPr>
          <w:rFonts w:asciiTheme="minorHAnsi" w:hAnsiTheme="minorHAnsi"/>
          <w:color w:val="000000" w:themeColor="text1"/>
          <w:sz w:val="24"/>
          <w:szCs w:val="24"/>
        </w:rPr>
        <w:t xml:space="preserve">, </w:t>
      </w:r>
      <w:r w:rsidRPr="00307F04">
        <w:rPr>
          <w:rFonts w:ascii="Calibri" w:hAnsi="Calibri"/>
          <w:color w:val="000000" w:themeColor="text1"/>
          <w:sz w:val="24"/>
          <w:szCs w:val="24"/>
        </w:rPr>
        <w:t>kter</w:t>
      </w:r>
      <w:r w:rsidR="00674A27" w:rsidRPr="00307F04">
        <w:rPr>
          <w:rFonts w:ascii="Calibri" w:hAnsi="Calibri"/>
          <w:color w:val="000000" w:themeColor="text1"/>
          <w:sz w:val="24"/>
          <w:szCs w:val="24"/>
        </w:rPr>
        <w:t>á</w:t>
      </w:r>
      <w:r w:rsidRPr="00307F04">
        <w:rPr>
          <w:rFonts w:ascii="Calibri" w:hAnsi="Calibri"/>
          <w:color w:val="000000" w:themeColor="text1"/>
          <w:sz w:val="24"/>
          <w:szCs w:val="24"/>
        </w:rPr>
        <w:t xml:space="preserve"> by</w:t>
      </w:r>
      <w:r w:rsidR="00674A27" w:rsidRPr="00307F04">
        <w:rPr>
          <w:rFonts w:ascii="Calibri" w:hAnsi="Calibri"/>
          <w:color w:val="000000" w:themeColor="text1"/>
          <w:sz w:val="24"/>
          <w:szCs w:val="24"/>
        </w:rPr>
        <w:t>la</w:t>
      </w:r>
      <w:r w:rsidRPr="00307F04">
        <w:rPr>
          <w:rFonts w:ascii="Calibri" w:hAnsi="Calibri"/>
          <w:color w:val="000000" w:themeColor="text1"/>
          <w:sz w:val="24"/>
          <w:szCs w:val="24"/>
        </w:rPr>
        <w:t xml:space="preserve"> nedílnou součástí výzvy k podání nabídky a dalšími podmínkami této výzvy. Zhotovitel je dále povinen dodržet</w:t>
      </w:r>
      <w:r w:rsidRPr="00307F04">
        <w:rPr>
          <w:rFonts w:asciiTheme="minorHAnsi" w:hAnsiTheme="minorHAnsi"/>
          <w:color w:val="000000" w:themeColor="text1"/>
          <w:sz w:val="24"/>
          <w:szCs w:val="24"/>
        </w:rPr>
        <w:t xml:space="preserve"> </w:t>
      </w:r>
      <w:r w:rsidRPr="00307F04">
        <w:rPr>
          <w:rFonts w:ascii="Calibri" w:hAnsi="Calibri"/>
          <w:color w:val="000000" w:themeColor="text1"/>
          <w:sz w:val="24"/>
          <w:szCs w:val="24"/>
        </w:rPr>
        <w:t>podmínky vlastníků pozemků, správce komunikace a povolení zvláštního užívání komunikace.</w:t>
      </w:r>
      <w:r w:rsidRPr="00307F04">
        <w:rPr>
          <w:rFonts w:asciiTheme="minorHAnsi" w:hAnsiTheme="minorHAnsi"/>
          <w:color w:val="000000" w:themeColor="text1"/>
          <w:sz w:val="24"/>
          <w:szCs w:val="24"/>
        </w:rPr>
        <w:t xml:space="preserve"> </w:t>
      </w:r>
    </w:p>
    <w:p w14:paraId="7AC98826" w14:textId="77777777" w:rsidR="009B0D9C" w:rsidRPr="00674A27" w:rsidRDefault="009B0D9C" w:rsidP="009B0D9C">
      <w:pPr>
        <w:pStyle w:val="Odstavecseseznamem"/>
        <w:rPr>
          <w:rFonts w:asciiTheme="minorHAnsi" w:hAnsiTheme="minorHAnsi"/>
          <w:color w:val="008000"/>
          <w:sz w:val="24"/>
          <w:szCs w:val="24"/>
        </w:rPr>
      </w:pPr>
    </w:p>
    <w:p w14:paraId="2079069A" w14:textId="0EB0EBA7" w:rsidR="009B0D9C" w:rsidRPr="00307F04"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Zhotovitel se touto smlouvou zavazuje provést pro objednatele na vlastní nebezpečí a na vlastní odpovědnost dílo v rozsahu stavby</w:t>
      </w:r>
      <w:r w:rsidR="00241645">
        <w:rPr>
          <w:rFonts w:asciiTheme="minorHAnsi" w:hAnsiTheme="minorHAnsi" w:cs="Times New Roman"/>
          <w:color w:val="000000" w:themeColor="text1"/>
          <w:sz w:val="24"/>
          <w:szCs w:val="24"/>
        </w:rPr>
        <w:t xml:space="preserve"> </w:t>
      </w:r>
      <w:r w:rsidR="00367C3C">
        <w:rPr>
          <w:rFonts w:asciiTheme="minorHAnsi" w:hAnsiTheme="minorHAnsi" w:cs="Times New Roman"/>
          <w:color w:val="000000" w:themeColor="text1"/>
          <w:sz w:val="24"/>
          <w:szCs w:val="24"/>
        </w:rPr>
        <w:t>dle části II., odst. 1</w:t>
      </w:r>
      <w:r w:rsidRPr="00307F04">
        <w:rPr>
          <w:rFonts w:asciiTheme="minorHAnsi" w:hAnsiTheme="minorHAnsi" w:cs="Times New Roman"/>
          <w:color w:val="000000" w:themeColor="text1"/>
          <w:sz w:val="24"/>
          <w:szCs w:val="24"/>
        </w:rPr>
        <w:t xml:space="preserve"> </w:t>
      </w:r>
    </w:p>
    <w:p w14:paraId="5DFF11E4" w14:textId="77777777" w:rsidR="009B0D9C" w:rsidRPr="00307F04" w:rsidRDefault="009B0D9C" w:rsidP="009B0D9C">
      <w:pPr>
        <w:spacing w:after="0" w:line="240" w:lineRule="auto"/>
        <w:ind w:left="1440"/>
        <w:rPr>
          <w:rFonts w:asciiTheme="minorHAnsi" w:hAnsiTheme="minorHAnsi" w:cs="Times New Roman"/>
          <w:b/>
          <w:bCs/>
          <w:color w:val="000000" w:themeColor="text1"/>
          <w:sz w:val="24"/>
          <w:szCs w:val="24"/>
        </w:rPr>
      </w:pPr>
    </w:p>
    <w:p w14:paraId="1D5E50C4" w14:textId="77777777" w:rsidR="009B0D9C" w:rsidRPr="00307F04"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Součástí dodávky stavby (díla) je zejména:</w:t>
      </w:r>
    </w:p>
    <w:p w14:paraId="464D291F"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plnění podmínek výzvy k podání nabídek, uzavřené smlouvy o dílo a technických návodů výrobců materiálů a použité technologie</w:t>
      </w:r>
    </w:p>
    <w:p w14:paraId="4C78D016" w14:textId="4346A05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zaplacení poplatku za užívání veřejného prostranst</w:t>
      </w:r>
      <w:r w:rsidR="00C721DE" w:rsidRPr="00307F04">
        <w:rPr>
          <w:rFonts w:asciiTheme="minorHAnsi" w:hAnsiTheme="minorHAnsi"/>
          <w:color w:val="000000" w:themeColor="text1"/>
          <w:sz w:val="24"/>
          <w:szCs w:val="24"/>
        </w:rPr>
        <w:t>ví dle platné vyhlášky města č.1/202</w:t>
      </w:r>
      <w:r w:rsidRPr="00307F04">
        <w:rPr>
          <w:rFonts w:asciiTheme="minorHAnsi" w:hAnsiTheme="minorHAnsi"/>
          <w:color w:val="000000" w:themeColor="text1"/>
          <w:sz w:val="24"/>
          <w:szCs w:val="24"/>
        </w:rPr>
        <w:t xml:space="preserve">0 </w:t>
      </w:r>
      <w:proofErr w:type="gramStart"/>
      <w:r w:rsidRPr="00307F04">
        <w:rPr>
          <w:rFonts w:asciiTheme="minorHAnsi" w:hAnsiTheme="minorHAnsi"/>
          <w:color w:val="000000" w:themeColor="text1"/>
          <w:sz w:val="24"/>
          <w:szCs w:val="24"/>
        </w:rPr>
        <w:t>v  k.</w:t>
      </w:r>
      <w:proofErr w:type="gramEnd"/>
      <w:r w:rsidRPr="00307F04">
        <w:rPr>
          <w:rFonts w:asciiTheme="minorHAnsi" w:hAnsiTheme="minorHAnsi"/>
          <w:color w:val="000000" w:themeColor="text1"/>
          <w:sz w:val="24"/>
          <w:szCs w:val="24"/>
        </w:rPr>
        <w:t xml:space="preserve"> </w:t>
      </w:r>
      <w:proofErr w:type="spellStart"/>
      <w:r w:rsidRPr="00307F04">
        <w:rPr>
          <w:rFonts w:asciiTheme="minorHAnsi" w:hAnsiTheme="minorHAnsi"/>
          <w:color w:val="000000" w:themeColor="text1"/>
          <w:sz w:val="24"/>
          <w:szCs w:val="24"/>
        </w:rPr>
        <w:t>ú.</w:t>
      </w:r>
      <w:proofErr w:type="spellEnd"/>
      <w:r w:rsidRPr="00307F04">
        <w:rPr>
          <w:rFonts w:asciiTheme="minorHAnsi" w:hAnsiTheme="minorHAnsi"/>
          <w:color w:val="000000" w:themeColor="text1"/>
          <w:sz w:val="24"/>
          <w:szCs w:val="24"/>
        </w:rPr>
        <w:t xml:space="preserve"> </w:t>
      </w:r>
      <w:r w:rsidR="00674A27" w:rsidRPr="00307F04">
        <w:rPr>
          <w:rFonts w:asciiTheme="minorHAnsi" w:hAnsiTheme="minorHAnsi"/>
          <w:color w:val="000000" w:themeColor="text1"/>
          <w:sz w:val="24"/>
          <w:szCs w:val="24"/>
        </w:rPr>
        <w:t>Ústí nad Orlicí</w:t>
      </w:r>
      <w:r w:rsidRPr="00307F04">
        <w:rPr>
          <w:rFonts w:asciiTheme="minorHAnsi" w:hAnsiTheme="minorHAnsi"/>
          <w:color w:val="000000" w:themeColor="text1"/>
          <w:sz w:val="24"/>
          <w:szCs w:val="24"/>
        </w:rPr>
        <w:t>, je zařazena do I</w:t>
      </w:r>
      <w:r w:rsidR="00FC6F08" w:rsidRPr="00307F04">
        <w:rPr>
          <w:rFonts w:asciiTheme="minorHAnsi" w:hAnsiTheme="minorHAnsi"/>
          <w:color w:val="000000" w:themeColor="text1"/>
          <w:sz w:val="24"/>
          <w:szCs w:val="24"/>
        </w:rPr>
        <w:t>I</w:t>
      </w:r>
      <w:r w:rsidRPr="00307F04">
        <w:rPr>
          <w:rFonts w:asciiTheme="minorHAnsi" w:hAnsiTheme="minorHAnsi"/>
          <w:color w:val="000000" w:themeColor="text1"/>
          <w:sz w:val="24"/>
          <w:szCs w:val="24"/>
        </w:rPr>
        <w:t>. zóny, kde je pro zvláštní užívání a st</w:t>
      </w:r>
      <w:r w:rsidR="00DE136B" w:rsidRPr="00307F04">
        <w:rPr>
          <w:rFonts w:asciiTheme="minorHAnsi" w:hAnsiTheme="minorHAnsi"/>
          <w:color w:val="000000" w:themeColor="text1"/>
          <w:sz w:val="24"/>
          <w:szCs w:val="24"/>
        </w:rPr>
        <w:t xml:space="preserve">avební práce stanoven poplatek </w:t>
      </w:r>
      <w:r w:rsidR="00674A27" w:rsidRPr="00307F04">
        <w:rPr>
          <w:rFonts w:asciiTheme="minorHAnsi" w:hAnsiTheme="minorHAnsi"/>
          <w:b/>
          <w:color w:val="000000" w:themeColor="text1"/>
          <w:sz w:val="24"/>
          <w:szCs w:val="24"/>
        </w:rPr>
        <w:t>2</w:t>
      </w:r>
      <w:r w:rsidRPr="00307F04">
        <w:rPr>
          <w:rFonts w:asciiTheme="minorHAnsi" w:hAnsiTheme="minorHAnsi"/>
          <w:b/>
          <w:color w:val="000000" w:themeColor="text1"/>
          <w:sz w:val="24"/>
          <w:szCs w:val="24"/>
        </w:rPr>
        <w:t>,-Kč/m2/den</w:t>
      </w:r>
      <w:r w:rsidR="00DE136B" w:rsidRPr="00307F04">
        <w:rPr>
          <w:rFonts w:asciiTheme="minorHAnsi" w:hAnsiTheme="minorHAnsi"/>
          <w:b/>
          <w:color w:val="000000" w:themeColor="text1"/>
          <w:sz w:val="24"/>
          <w:szCs w:val="24"/>
        </w:rPr>
        <w:t>,</w:t>
      </w:r>
      <w:r w:rsidR="00DE136B" w:rsidRPr="00307F04">
        <w:rPr>
          <w:rFonts w:asciiTheme="minorHAnsi" w:hAnsiTheme="minorHAnsi"/>
          <w:color w:val="000000" w:themeColor="text1"/>
          <w:sz w:val="24"/>
          <w:szCs w:val="24"/>
        </w:rPr>
        <w:t xml:space="preserve"> nad 30 dnů pak </w:t>
      </w:r>
      <w:r w:rsidR="00674A27" w:rsidRPr="00307F04">
        <w:rPr>
          <w:rFonts w:asciiTheme="minorHAnsi" w:hAnsiTheme="minorHAnsi"/>
          <w:b/>
          <w:color w:val="000000" w:themeColor="text1"/>
          <w:sz w:val="24"/>
          <w:szCs w:val="24"/>
        </w:rPr>
        <w:t>3</w:t>
      </w:r>
      <w:r w:rsidRPr="00307F04">
        <w:rPr>
          <w:rFonts w:asciiTheme="minorHAnsi" w:hAnsiTheme="minorHAnsi"/>
          <w:b/>
          <w:color w:val="000000" w:themeColor="text1"/>
          <w:sz w:val="24"/>
          <w:szCs w:val="24"/>
        </w:rPr>
        <w:t>,-Kč/m2/den</w:t>
      </w:r>
      <w:r w:rsidRPr="00307F04">
        <w:rPr>
          <w:rFonts w:asciiTheme="minorHAnsi" w:hAnsiTheme="minorHAnsi"/>
          <w:color w:val="000000" w:themeColor="text1"/>
          <w:sz w:val="24"/>
          <w:szCs w:val="24"/>
        </w:rPr>
        <w:t xml:space="preserve"> za zabranou plochu. Povinností zhotovitele je oznámit zahájení a ukončení zvláštního užívání.</w:t>
      </w:r>
    </w:p>
    <w:p w14:paraId="51D3CA70"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zřízení staveniště, dopravní značení a informační tabule o zhotoviteli, termínech výstavby, zodpovědných osobách, telefonickém spojení, včetně zajištění bezpečného přístupu na místo stavby za účelem jejího provádění se zajištěním všech opatření organizačního a stavebně technologického charakteru k řádnému plnění díla, uvedení místa do původního stavu po dokončení stavby, ostraha a konečné odstranění staveniště</w:t>
      </w:r>
    </w:p>
    <w:p w14:paraId="4509FA7C"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uhrazení veškerých poplatků za případné dočasné zábory ploch, zásahy do veřejné zeleně, dočasné a trvalé skládky a dalších a souvisejících nákladů </w:t>
      </w:r>
    </w:p>
    <w:p w14:paraId="0C9F47A9" w14:textId="77777777" w:rsidR="00E766AF" w:rsidRPr="00307F04" w:rsidRDefault="009B0D9C" w:rsidP="00E766AF">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vytýčení všech podzemních vedení, jejich ochranu při provádění prací a před záhozem jejich kontrolu správcem a jeho souhlasným zápisem do stavebního deníku nebo na samostatném dokladu</w:t>
      </w:r>
    </w:p>
    <w:p w14:paraId="4D347FDC" w14:textId="06260A7B" w:rsidR="00894CA5" w:rsidRPr="00307F04" w:rsidRDefault="00894CA5" w:rsidP="00894CA5">
      <w:pPr>
        <w:pStyle w:val="Odstavecseseznamem"/>
        <w:numPr>
          <w:ilvl w:val="0"/>
          <w:numId w:val="115"/>
        </w:numPr>
        <w:jc w:val="both"/>
        <w:rPr>
          <w:rFonts w:asciiTheme="minorHAnsi" w:hAnsiTheme="minorHAnsi"/>
          <w:color w:val="000000" w:themeColor="text1"/>
          <w:sz w:val="24"/>
          <w:szCs w:val="24"/>
        </w:rPr>
      </w:pPr>
      <w:r w:rsidRPr="00307F04">
        <w:rPr>
          <w:bCs/>
          <w:color w:val="000000" w:themeColor="text1"/>
          <w:sz w:val="24"/>
          <w:szCs w:val="24"/>
        </w:rPr>
        <w:t>stavební deník bude veden podle zákona č. 283/2021 Sb., zákon o územním plánování a stavebním řádu (stavební zákon)</w:t>
      </w:r>
    </w:p>
    <w:p w14:paraId="583BCF11"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informaci a dohodu se všemi vlastníky dotčených nemovitostí (nemovitých věcí) o jejich omezení v přístupu a zamezení příjezdu při prováděních zemních prací a pokládky potrubí na nezbytně nutnou dobu a upozornění i na omezení přístupu i třetích osob, jako zásobování materiálem na stavbu, uhlí, popelnice, pošta apod.</w:t>
      </w:r>
    </w:p>
    <w:p w14:paraId="09839679"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lastRenderedPageBreak/>
        <w:t>souhlasný doklad se stavebníkem dalších nově budovaných sítí z důvodu prostorového uspořádání komunikace po ukončení zhotoveného díla včetně dokladu o vyklizení staveniště</w:t>
      </w:r>
    </w:p>
    <w:p w14:paraId="18304486"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dodávka, zabudování, montáž, stavební práce a případná výroba všech dílů a materiálů nutných k plnění veřejné zakázky, včetně jejich správy a skladování</w:t>
      </w:r>
    </w:p>
    <w:p w14:paraId="714637E0" w14:textId="332E766C" w:rsidR="00894CA5" w:rsidRPr="00307F04" w:rsidRDefault="00894CA5" w:rsidP="00894CA5">
      <w:pPr>
        <w:pStyle w:val="Odstavecseseznamem"/>
        <w:numPr>
          <w:ilvl w:val="0"/>
          <w:numId w:val="115"/>
        </w:numPr>
        <w:jc w:val="both"/>
        <w:rPr>
          <w:rFonts w:asciiTheme="minorHAnsi" w:hAnsiTheme="minorHAnsi" w:cstheme="minorHAnsi"/>
          <w:color w:val="000000" w:themeColor="text1"/>
          <w:sz w:val="24"/>
          <w:szCs w:val="24"/>
        </w:rPr>
      </w:pPr>
      <w:r w:rsidRPr="00307F04">
        <w:rPr>
          <w:rFonts w:asciiTheme="minorHAnsi" w:hAnsiTheme="minorHAnsi"/>
          <w:color w:val="000000" w:themeColor="text1"/>
          <w:sz w:val="24"/>
          <w:szCs w:val="24"/>
        </w:rPr>
        <w:t xml:space="preserve">průběžný odvoz veškerého stavebního odpadu, který vznikne realizací, zajištění jeho případného dočasného uložení, předání odpadu osobě oprávněné k převzetí dle </w:t>
      </w:r>
      <w:r w:rsidRPr="00307F04">
        <w:rPr>
          <w:rFonts w:asciiTheme="minorHAnsi" w:hAnsiTheme="minorHAnsi" w:cstheme="minorHAnsi"/>
          <w:color w:val="000000" w:themeColor="text1"/>
          <w:sz w:val="24"/>
          <w:szCs w:val="24"/>
        </w:rPr>
        <w:t xml:space="preserve">zákona č. č. 541/2020 Sb., o odpadech a o změně některých dalších zákonů, ve znění pozdějších předpisů a dle Vyhlášky č. 273/2021 Sb. - o podrobnostech nakládání s odpady, pro provedení závěrečného úklidu stavby a okolních ploch </w:t>
      </w:r>
    </w:p>
    <w:p w14:paraId="3373B1C9" w14:textId="45A8A171"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zajištění bezpečnosti všech osob a zařízení pohybujících se na staveništi a jeho bezprostředním okolí, dodržování bezpečnostních předpisů a zajištění případného dopravního a výstražného značení, nutného k zajištění bezpečí a plynulé činnosti na staveništi</w:t>
      </w:r>
    </w:p>
    <w:p w14:paraId="78783C6A"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souhlas Policie ČR DI k navrženému dopravnímu značení</w:t>
      </w:r>
    </w:p>
    <w:p w14:paraId="37B2AAE4"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souhlas správce a vlastníka komunikace k provedení díla, splnění jejich podmínek a písemné předání oprav komunikace po výkopových opravách před konečnou přejímkou celého díla</w:t>
      </w:r>
    </w:p>
    <w:p w14:paraId="5C52B462"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povolení ke zvláštnímu užívání komunikace MÚ OD a SH v Ústí nad Orlicí a splnění všech podmínek v rozhodnutí</w:t>
      </w:r>
    </w:p>
    <w:p w14:paraId="6BDEFF59"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další činnosti vyplývající z nařízení vlády č. 362/2005 Sb., o bližších požadavcích na BOZP na pracovištích s nebezpečím pádu z výšky nebo do hloubky</w:t>
      </w:r>
    </w:p>
    <w:p w14:paraId="64F6DAD0"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zřízení rozvodů přípojek vody a energií a zajištění jejich provozu během provádění veřejné zakázky a následně řádné hrazení jejich spotřeby</w:t>
      </w:r>
    </w:p>
    <w:p w14:paraId="6D35438A"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zajištění všech povolení či úřady stanovených dokladů a oprávnění nutných k provádění zakázky, vyjma samotného stavebního řízení, provedení všech předepsaných zkoušek, revizí, atestů, protokolů, certifikátů a dalších dokladů, kterými bude prokázáno dosažení předepsaných technických parametrů a požadované kvality díla </w:t>
      </w:r>
    </w:p>
    <w:p w14:paraId="2F6CE724"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případné další práce a činnosti nutné k řádnému a bezvadnému dokončení díla, kdy zadavatel předpokládá, že uchazeč je odbornou firmou, schopnou realizovat předmět zakázky samostatně</w:t>
      </w:r>
    </w:p>
    <w:p w14:paraId="7FEC1A07" w14:textId="77777777" w:rsidR="009B0D9C" w:rsidRPr="00307F04" w:rsidRDefault="009B0D9C" w:rsidP="009B0D9C">
      <w:pPr>
        <w:pStyle w:val="Odstavecseseznamem"/>
        <w:numPr>
          <w:ilvl w:val="0"/>
          <w:numId w:val="115"/>
        </w:numPr>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vypracování dokumentace skutečného provedení díla včetně návodu k užívání ke všem částem a zařízením díla, které jej vyžadují nebo je výrobce poskytuje, dokumentace bude předána zadavateli ve třech vyhotoveních v listinné podobě a jednom vyhotovení elektronickém</w:t>
      </w:r>
    </w:p>
    <w:p w14:paraId="018D2C7F" w14:textId="71300367" w:rsidR="00E766AF" w:rsidRPr="00307F04" w:rsidRDefault="00E766AF" w:rsidP="00E766AF">
      <w:pPr>
        <w:numPr>
          <w:ilvl w:val="0"/>
          <w:numId w:val="115"/>
        </w:numPr>
        <w:spacing w:after="0" w:line="240" w:lineRule="auto"/>
        <w:jc w:val="both"/>
        <w:rPr>
          <w:rFonts w:ascii="Calibri" w:hAnsi="Calibri" w:cs="Calibri"/>
          <w:color w:val="000000" w:themeColor="text1"/>
          <w:sz w:val="24"/>
          <w:szCs w:val="24"/>
        </w:rPr>
      </w:pPr>
      <w:r w:rsidRPr="00307F04">
        <w:rPr>
          <w:rFonts w:ascii="Calibri" w:hAnsi="Calibri" w:cs="Calibri"/>
          <w:color w:val="000000" w:themeColor="text1"/>
          <w:sz w:val="24"/>
          <w:szCs w:val="24"/>
        </w:rPr>
        <w:t>geodetické zaměření skutečného provedení stavebního díla bude předáno dle směrnice TEPVOS spol. s r.o. č. INV/02 z roku 2018, která je součástí části 3 této zadávací dokumentace v tištěné podobě a také na CD pro potřeby Geografického informačního systému</w:t>
      </w:r>
    </w:p>
    <w:p w14:paraId="1FAF8976" w14:textId="77777777" w:rsidR="009B0D9C" w:rsidRPr="00307F04" w:rsidRDefault="009B0D9C" w:rsidP="009B0D9C">
      <w:pPr>
        <w:pStyle w:val="Odstavecseseznamem"/>
        <w:numPr>
          <w:ilvl w:val="0"/>
          <w:numId w:val="115"/>
        </w:numPr>
        <w:jc w:val="both"/>
        <w:rPr>
          <w:rFonts w:asciiTheme="minorHAnsi" w:hAnsiTheme="minorHAnsi"/>
          <w:b/>
          <w:color w:val="000000" w:themeColor="text1"/>
          <w:sz w:val="24"/>
          <w:szCs w:val="24"/>
        </w:rPr>
      </w:pPr>
      <w:r w:rsidRPr="00307F04">
        <w:rPr>
          <w:rFonts w:asciiTheme="minorHAnsi" w:hAnsiTheme="minorHAnsi"/>
          <w:color w:val="000000" w:themeColor="text1"/>
          <w:sz w:val="24"/>
          <w:szCs w:val="24"/>
        </w:rPr>
        <w:t xml:space="preserve">objednatel výslovně upozorňuje zhotovitele že, </w:t>
      </w:r>
      <w:r w:rsidRPr="00307F04">
        <w:rPr>
          <w:rFonts w:asciiTheme="minorHAnsi" w:hAnsiTheme="minorHAnsi"/>
          <w:b/>
          <w:color w:val="000000" w:themeColor="text1"/>
          <w:sz w:val="24"/>
          <w:szCs w:val="24"/>
        </w:rPr>
        <w:t>poskytnuté projektové dokumentace požívají právní ochrany dle autorského zákona s veškerými právními důsledky</w:t>
      </w:r>
    </w:p>
    <w:p w14:paraId="5FEED329" w14:textId="77777777" w:rsidR="0092215B" w:rsidRPr="00894CA5" w:rsidRDefault="0092215B" w:rsidP="00D564DB">
      <w:pPr>
        <w:jc w:val="both"/>
        <w:rPr>
          <w:rFonts w:asciiTheme="minorHAnsi" w:hAnsiTheme="minorHAnsi"/>
          <w:color w:val="008000"/>
          <w:sz w:val="24"/>
          <w:szCs w:val="24"/>
        </w:rPr>
      </w:pPr>
    </w:p>
    <w:p w14:paraId="4999CF84" w14:textId="77777777" w:rsidR="00254EB8" w:rsidRPr="00307F04" w:rsidRDefault="001C36DE" w:rsidP="002A3DE4">
      <w:pPr>
        <w:numPr>
          <w:ilvl w:val="0"/>
          <w:numId w:val="4"/>
        </w:numPr>
        <w:tabs>
          <w:tab w:val="num" w:pos="426"/>
        </w:tabs>
        <w:spacing w:after="0" w:line="240" w:lineRule="auto"/>
        <w:ind w:left="284" w:hanging="71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lastRenderedPageBreak/>
        <w:t>Zhotovitel splní svoji povinnost dodat dílo jeho řádným dokončením a předáním objednateli bez vad a nedodělků v rozsahu, stanoveném touto smlouvou.</w:t>
      </w:r>
    </w:p>
    <w:p w14:paraId="2CBAC7E8" w14:textId="77777777" w:rsidR="001C36DE" w:rsidRPr="00307F04" w:rsidRDefault="001C36DE" w:rsidP="00254EB8">
      <w:pPr>
        <w:spacing w:after="0" w:line="240" w:lineRule="auto"/>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 xml:space="preserve"> </w:t>
      </w:r>
    </w:p>
    <w:p w14:paraId="1493D7AA" w14:textId="6D7810D6" w:rsidR="00557BD2" w:rsidRPr="00307F04" w:rsidRDefault="00557BD2" w:rsidP="00254EB8">
      <w:pPr>
        <w:numPr>
          <w:ilvl w:val="0"/>
          <w:numId w:val="4"/>
        </w:numPr>
        <w:tabs>
          <w:tab w:val="num" w:pos="284"/>
        </w:tabs>
        <w:spacing w:after="0" w:line="240" w:lineRule="auto"/>
        <w:ind w:left="284" w:hanging="72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 xml:space="preserve">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projektovou dokumentací pro předmět díla a neshledal na této projektové dokumentaci žádné zjevné vady, které by při realizaci díla znemožňovaly nebo ztěžovaly řádné provedení díla dle této projektové dokumentace. V případě, že zhotovitel při kontrole projektové dokumentace takovéto vady zjistí, je povinen bez zbytečného odkladu tyto skutečnosti neprodleně sdělit objednateli, který zajistí u zhotovitele projektové dokumentace příslušné úpravy nebo změnu projektové dokumentace. V případě, že zhotovitel takovéto vady projektové dokumentace zjistit mohl a měl a na takovéto vady objednatele neupozornil, jdou případné škody na předmětu díla nebo náklady na </w:t>
      </w:r>
      <w:r w:rsidR="006B5A88" w:rsidRPr="00307F04">
        <w:rPr>
          <w:rFonts w:asciiTheme="minorHAnsi" w:hAnsiTheme="minorHAnsi"/>
          <w:color w:val="000000" w:themeColor="text1"/>
          <w:sz w:val="24"/>
          <w:szCs w:val="24"/>
        </w:rPr>
        <w:t>další</w:t>
      </w:r>
      <w:r w:rsidRPr="00307F04">
        <w:rPr>
          <w:rFonts w:asciiTheme="minorHAnsi" w:hAnsiTheme="minorHAnsi"/>
          <w:color w:val="000000" w:themeColor="text1"/>
          <w:sz w:val="24"/>
          <w:szCs w:val="24"/>
        </w:rPr>
        <w:t xml:space="preserve"> práce nezahrnuté v projektové dokumentaci stavby</w:t>
      </w:r>
      <w:r w:rsidRPr="00307F04">
        <w:rPr>
          <w:rFonts w:asciiTheme="minorHAnsi" w:hAnsiTheme="minorHAnsi" w:cs="Times New Roman"/>
          <w:color w:val="000000" w:themeColor="text1"/>
          <w:sz w:val="24"/>
          <w:szCs w:val="24"/>
        </w:rPr>
        <w:t xml:space="preserve">, plynoucí z vady projektové dokumentace, k tíži zhotovitele. </w:t>
      </w:r>
    </w:p>
    <w:p w14:paraId="06C55A12" w14:textId="77777777" w:rsidR="00254EB8" w:rsidRPr="00972FE1" w:rsidRDefault="00254EB8" w:rsidP="00254EB8">
      <w:pPr>
        <w:spacing w:after="0" w:line="240" w:lineRule="auto"/>
        <w:jc w:val="both"/>
        <w:rPr>
          <w:rFonts w:asciiTheme="minorHAnsi" w:hAnsiTheme="minorHAnsi" w:cs="Times New Roman"/>
          <w:sz w:val="24"/>
          <w:szCs w:val="24"/>
        </w:rPr>
      </w:pPr>
    </w:p>
    <w:p w14:paraId="5C1D18B0" w14:textId="77777777" w:rsidR="001C36DE" w:rsidRPr="00972FE1" w:rsidRDefault="001C36DE" w:rsidP="00254EB8">
      <w:pPr>
        <w:numPr>
          <w:ilvl w:val="0"/>
          <w:numId w:val="4"/>
        </w:numPr>
        <w:tabs>
          <w:tab w:val="num" w:pos="284"/>
        </w:tabs>
        <w:spacing w:after="0" w:line="240" w:lineRule="auto"/>
        <w:ind w:left="284" w:hanging="284"/>
        <w:jc w:val="both"/>
        <w:rPr>
          <w:rFonts w:asciiTheme="minorHAnsi" w:hAnsiTheme="minorHAnsi" w:cs="Times New Roman"/>
          <w:sz w:val="24"/>
          <w:szCs w:val="24"/>
        </w:rPr>
      </w:pPr>
      <w:r w:rsidRPr="00972FE1">
        <w:rPr>
          <w:rFonts w:asciiTheme="minorHAnsi" w:hAnsiTheme="minorHAnsi" w:cs="Times New Roman"/>
          <w:sz w:val="24"/>
          <w:szCs w:val="24"/>
        </w:rPr>
        <w:t>V ceně díla nejsou zahrnuty:</w:t>
      </w:r>
    </w:p>
    <w:p w14:paraId="634901F6" w14:textId="77777777" w:rsidR="001C36DE" w:rsidRPr="00A110B6" w:rsidRDefault="001C36DE" w:rsidP="00254EB8">
      <w:pPr>
        <w:numPr>
          <w:ilvl w:val="0"/>
          <w:numId w:val="2"/>
        </w:numPr>
        <w:tabs>
          <w:tab w:val="clear" w:pos="720"/>
          <w:tab w:val="num" w:pos="426"/>
        </w:tabs>
        <w:spacing w:after="0" w:line="240" w:lineRule="auto"/>
        <w:ind w:left="426" w:firstLine="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náklady na projektové práce </w:t>
      </w:r>
    </w:p>
    <w:p w14:paraId="02DD1509" w14:textId="77777777"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náklady na zajištění stavebního povolení a kolaudace</w:t>
      </w:r>
    </w:p>
    <w:p w14:paraId="767CA580" w14:textId="16A67BEE"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případné práce a dodávky nad rozsah předmětu díla – vícepráce, neuvedené v nabí</w:t>
      </w:r>
      <w:r w:rsidR="00811FCD" w:rsidRPr="00A110B6">
        <w:rPr>
          <w:rFonts w:asciiTheme="minorHAnsi" w:hAnsiTheme="minorHAnsi" w:cs="Times New Roman"/>
          <w:color w:val="000000" w:themeColor="text1"/>
          <w:sz w:val="24"/>
          <w:szCs w:val="24"/>
        </w:rPr>
        <w:t xml:space="preserve">dce </w:t>
      </w:r>
      <w:r w:rsidR="002A3DE4" w:rsidRPr="00A110B6">
        <w:rPr>
          <w:rFonts w:asciiTheme="minorHAnsi" w:hAnsiTheme="minorHAnsi" w:cs="Times New Roman"/>
          <w:color w:val="000000" w:themeColor="text1"/>
          <w:sz w:val="24"/>
          <w:szCs w:val="24"/>
        </w:rPr>
        <w:t xml:space="preserve">zhotovitele ze dne </w:t>
      </w:r>
      <w:r w:rsidR="00A110B6" w:rsidRPr="00A110B6">
        <w:rPr>
          <w:rFonts w:asciiTheme="minorHAnsi" w:hAnsiTheme="minorHAnsi" w:cs="Times New Roman"/>
          <w:color w:val="000000" w:themeColor="text1"/>
          <w:sz w:val="24"/>
          <w:szCs w:val="24"/>
        </w:rPr>
        <w:t>…………………………………………..</w:t>
      </w:r>
      <w:r w:rsidRPr="00A110B6">
        <w:rPr>
          <w:rFonts w:asciiTheme="minorHAnsi" w:hAnsiTheme="minorHAnsi" w:cs="Times New Roman"/>
          <w:color w:val="000000" w:themeColor="text1"/>
          <w:sz w:val="24"/>
          <w:szCs w:val="24"/>
        </w:rPr>
        <w:t>.</w:t>
      </w:r>
    </w:p>
    <w:p w14:paraId="26E6184A" w14:textId="77777777" w:rsidR="001C36DE" w:rsidRPr="00A110B6" w:rsidRDefault="001C36DE" w:rsidP="00254EB8">
      <w:pPr>
        <w:tabs>
          <w:tab w:val="num" w:pos="284"/>
        </w:tabs>
        <w:spacing w:after="0" w:line="240" w:lineRule="auto"/>
        <w:ind w:left="426" w:hanging="426"/>
        <w:jc w:val="both"/>
        <w:rPr>
          <w:rFonts w:asciiTheme="minorHAnsi" w:hAnsiTheme="minorHAnsi" w:cs="Times New Roman"/>
          <w:color w:val="000000" w:themeColor="text1"/>
          <w:sz w:val="24"/>
          <w:szCs w:val="24"/>
        </w:rPr>
      </w:pPr>
    </w:p>
    <w:p w14:paraId="643E91F1"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A110B6">
        <w:rPr>
          <w:rFonts w:asciiTheme="minorHAnsi" w:hAnsiTheme="minorHAnsi"/>
          <w:color w:val="000000" w:themeColor="text1"/>
          <w:sz w:val="24"/>
          <w:szCs w:val="24"/>
        </w:rPr>
        <w:t xml:space="preserve">Zhotovitel </w:t>
      </w:r>
      <w:r w:rsidRPr="00972FE1">
        <w:rPr>
          <w:rFonts w:asciiTheme="minorHAnsi" w:hAnsiTheme="minorHAnsi"/>
          <w:sz w:val="24"/>
          <w:szCs w:val="24"/>
        </w:rPr>
        <w:t xml:space="preserve">se zavazuje dodat případné vícepráce, požadované a písemně odsouhlasené objednatelem. Provádění případných víceprací bude zohledněno v ceně díla a v termínu plnění díla.  Způsob ocenění víceprací upravují VOP v části VIII. Shodným způsobem budou oceněny i případné méněpráce. </w:t>
      </w:r>
    </w:p>
    <w:p w14:paraId="4F71BA31"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5900DC5D"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 </w:t>
      </w:r>
    </w:p>
    <w:p w14:paraId="1112D193"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19FEBC90" w14:textId="77777777" w:rsidR="001C36DE" w:rsidRPr="00972FE1" w:rsidRDefault="001C36DE" w:rsidP="00254EB8">
      <w:pPr>
        <w:numPr>
          <w:ilvl w:val="0"/>
          <w:numId w:val="4"/>
        </w:numPr>
        <w:spacing w:after="0" w:line="240" w:lineRule="auto"/>
        <w:ind w:left="426" w:hanging="426"/>
        <w:jc w:val="both"/>
        <w:rPr>
          <w:rFonts w:asciiTheme="minorHAnsi" w:hAnsiTheme="minorHAnsi"/>
          <w:sz w:val="24"/>
          <w:szCs w:val="24"/>
        </w:rPr>
      </w:pPr>
      <w:r w:rsidRPr="00972FE1">
        <w:rPr>
          <w:rFonts w:asciiTheme="minorHAnsi" w:hAnsiTheme="minorHAnsi"/>
          <w:sz w:val="24"/>
          <w:szCs w:val="24"/>
        </w:rPr>
        <w:t xml:space="preserve">Změny, doplňky nebo rozšíření předmětu díla při jeho realizaci upravují VOP v části VIII. </w:t>
      </w:r>
    </w:p>
    <w:p w14:paraId="5C9490B7"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4A80A35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4407C2F5"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78CF163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 </w:t>
      </w:r>
    </w:p>
    <w:p w14:paraId="3B94BE7C"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545C67FF"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se zavazuje zhotovené dílo v níže sjednaném termínu řádně převzít a zaplatit zhotoviteli sjednanou cenu díla dle této smlouvy. </w:t>
      </w:r>
    </w:p>
    <w:p w14:paraId="66566877" w14:textId="77777777" w:rsidR="00FC6F08" w:rsidRPr="00972FE1" w:rsidRDefault="00FC6F08" w:rsidP="005406E5">
      <w:pPr>
        <w:tabs>
          <w:tab w:val="num" w:pos="284"/>
        </w:tabs>
        <w:jc w:val="both"/>
        <w:rPr>
          <w:rFonts w:asciiTheme="minorHAnsi" w:hAnsiTheme="minorHAnsi" w:cs="Times New Roman"/>
          <w:sz w:val="24"/>
          <w:szCs w:val="24"/>
        </w:rPr>
      </w:pPr>
    </w:p>
    <w:p w14:paraId="61C5C4E9" w14:textId="77777777" w:rsidR="001C36DE" w:rsidRPr="00972FE1" w:rsidRDefault="001C36DE">
      <w:pPr>
        <w:tabs>
          <w:tab w:val="num" w:pos="284"/>
        </w:tabs>
        <w:ind w:left="426" w:hanging="720"/>
        <w:jc w:val="center"/>
        <w:rPr>
          <w:rFonts w:asciiTheme="minorHAnsi" w:hAnsiTheme="minorHAnsi" w:cs="Times New Roman"/>
          <w:b/>
          <w:bCs/>
          <w:sz w:val="24"/>
          <w:szCs w:val="24"/>
        </w:rPr>
      </w:pPr>
      <w:r w:rsidRPr="00972FE1">
        <w:rPr>
          <w:rFonts w:asciiTheme="minorHAnsi" w:hAnsiTheme="minorHAnsi" w:cs="Times New Roman"/>
          <w:b/>
          <w:bCs/>
          <w:sz w:val="24"/>
          <w:szCs w:val="24"/>
        </w:rPr>
        <w:t>III.</w:t>
      </w:r>
    </w:p>
    <w:p w14:paraId="7B1FF93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14A93D6E" w14:textId="77777777" w:rsidR="001C36D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Pro zhotovení díla se sjednávají následující lhůty plnění:</w:t>
      </w:r>
    </w:p>
    <w:p w14:paraId="4F9520E3" w14:textId="77777777" w:rsidR="00F01F7E" w:rsidRPr="003340C3" w:rsidRDefault="00F01F7E" w:rsidP="00F01F7E">
      <w:pPr>
        <w:spacing w:after="0" w:line="240" w:lineRule="auto"/>
        <w:ind w:left="360"/>
        <w:jc w:val="both"/>
        <w:rPr>
          <w:rFonts w:asciiTheme="minorHAnsi" w:hAnsiTheme="minorHAnsi" w:cs="Times New Roman"/>
          <w:color w:val="000000" w:themeColor="text1"/>
          <w:sz w:val="24"/>
          <w:szCs w:val="24"/>
        </w:rPr>
      </w:pPr>
    </w:p>
    <w:p w14:paraId="6E162D34" w14:textId="05C29EE5" w:rsidR="00FC6F08" w:rsidRPr="00F5168A" w:rsidRDefault="00FC6F08" w:rsidP="00FC6F08">
      <w:pPr>
        <w:spacing w:after="0" w:line="240" w:lineRule="auto"/>
        <w:ind w:left="360"/>
        <w:jc w:val="both"/>
        <w:rPr>
          <w:rFonts w:asciiTheme="minorHAnsi" w:hAnsiTheme="minorHAnsi" w:cs="Times New Roman"/>
          <w:color w:val="000000" w:themeColor="text1"/>
          <w:sz w:val="24"/>
          <w:szCs w:val="24"/>
        </w:rPr>
      </w:pPr>
      <w:r w:rsidRPr="00F5168A">
        <w:rPr>
          <w:rFonts w:asciiTheme="minorHAnsi" w:hAnsiTheme="minorHAnsi" w:cs="Times New Roman"/>
          <w:color w:val="000000" w:themeColor="text1"/>
          <w:sz w:val="24"/>
          <w:szCs w:val="24"/>
          <w:lang w:eastAsia="cs-CZ"/>
        </w:rPr>
        <w:t>Předání a</w:t>
      </w:r>
      <w:r w:rsidR="00E766AF" w:rsidRPr="00F5168A">
        <w:rPr>
          <w:rFonts w:asciiTheme="minorHAnsi" w:hAnsiTheme="minorHAnsi" w:cs="Times New Roman"/>
          <w:color w:val="000000" w:themeColor="text1"/>
          <w:sz w:val="24"/>
          <w:szCs w:val="24"/>
          <w:lang w:eastAsia="cs-CZ"/>
        </w:rPr>
        <w:t xml:space="preserve"> převzetí staveniště: </w:t>
      </w:r>
      <w:bookmarkStart w:id="1" w:name="p3_1_b"/>
      <w:bookmarkEnd w:id="1"/>
      <w:r w:rsidR="003340C3" w:rsidRPr="00F5168A">
        <w:rPr>
          <w:rFonts w:asciiTheme="minorHAnsi" w:hAnsiTheme="minorHAnsi" w:cs="Times New Roman"/>
          <w:color w:val="000000" w:themeColor="text1"/>
          <w:sz w:val="24"/>
          <w:szCs w:val="24"/>
          <w:lang w:eastAsia="cs-CZ"/>
        </w:rPr>
        <w:tab/>
      </w:r>
      <w:r w:rsidR="003340C3" w:rsidRPr="00F5168A">
        <w:rPr>
          <w:rFonts w:asciiTheme="minorHAnsi" w:hAnsiTheme="minorHAnsi" w:cs="Times New Roman"/>
          <w:color w:val="000000" w:themeColor="text1"/>
          <w:sz w:val="24"/>
          <w:szCs w:val="24"/>
          <w:lang w:eastAsia="cs-CZ"/>
        </w:rPr>
        <w:tab/>
        <w:t xml:space="preserve">do </w:t>
      </w:r>
      <w:r w:rsidR="0004285E">
        <w:rPr>
          <w:rFonts w:asciiTheme="minorHAnsi" w:hAnsiTheme="minorHAnsi" w:cs="Times New Roman"/>
          <w:color w:val="000000" w:themeColor="text1"/>
          <w:sz w:val="24"/>
          <w:szCs w:val="24"/>
          <w:lang w:eastAsia="cs-CZ"/>
        </w:rPr>
        <w:t>03</w:t>
      </w:r>
      <w:r w:rsidR="003340C3" w:rsidRPr="00F5168A">
        <w:rPr>
          <w:rFonts w:asciiTheme="minorHAnsi" w:hAnsiTheme="minorHAnsi" w:cs="Times New Roman"/>
          <w:color w:val="000000" w:themeColor="text1"/>
          <w:sz w:val="24"/>
          <w:szCs w:val="24"/>
          <w:lang w:eastAsia="cs-CZ"/>
        </w:rPr>
        <w:t>. 0</w:t>
      </w:r>
      <w:r w:rsidR="00F5168A" w:rsidRPr="00F5168A">
        <w:rPr>
          <w:rFonts w:asciiTheme="minorHAnsi" w:hAnsiTheme="minorHAnsi" w:cs="Times New Roman"/>
          <w:color w:val="000000" w:themeColor="text1"/>
          <w:sz w:val="24"/>
          <w:szCs w:val="24"/>
          <w:lang w:eastAsia="cs-CZ"/>
        </w:rPr>
        <w:t>3</w:t>
      </w:r>
      <w:r w:rsidR="003340C3" w:rsidRPr="00F5168A">
        <w:rPr>
          <w:rFonts w:asciiTheme="minorHAnsi" w:hAnsiTheme="minorHAnsi" w:cs="Times New Roman"/>
          <w:color w:val="000000" w:themeColor="text1"/>
          <w:sz w:val="24"/>
          <w:szCs w:val="24"/>
          <w:lang w:eastAsia="cs-CZ"/>
        </w:rPr>
        <w:t>. 202</w:t>
      </w:r>
      <w:r w:rsidR="00894CA5" w:rsidRPr="00F5168A">
        <w:rPr>
          <w:rFonts w:asciiTheme="minorHAnsi" w:hAnsiTheme="minorHAnsi" w:cs="Times New Roman"/>
          <w:color w:val="000000" w:themeColor="text1"/>
          <w:sz w:val="24"/>
          <w:szCs w:val="24"/>
          <w:lang w:eastAsia="cs-CZ"/>
        </w:rPr>
        <w:t>6</w:t>
      </w:r>
    </w:p>
    <w:p w14:paraId="0CCA511D" w14:textId="4CA13AED" w:rsidR="00FC6F08" w:rsidRPr="00F5168A" w:rsidRDefault="00FC6F08" w:rsidP="00FC6F08">
      <w:pPr>
        <w:spacing w:after="0" w:line="240" w:lineRule="auto"/>
        <w:ind w:left="360"/>
        <w:jc w:val="both"/>
        <w:rPr>
          <w:rFonts w:asciiTheme="minorHAnsi" w:hAnsiTheme="minorHAnsi" w:cs="Times New Roman"/>
          <w:color w:val="000000" w:themeColor="text1"/>
          <w:sz w:val="24"/>
          <w:szCs w:val="24"/>
        </w:rPr>
      </w:pPr>
      <w:r w:rsidRPr="00F5168A">
        <w:rPr>
          <w:rFonts w:asciiTheme="minorHAnsi" w:hAnsiTheme="minorHAnsi" w:cs="Times New Roman"/>
          <w:color w:val="000000" w:themeColor="text1"/>
          <w:sz w:val="24"/>
          <w:szCs w:val="24"/>
          <w:lang w:eastAsia="cs-CZ"/>
        </w:rPr>
        <w:t xml:space="preserve">Zahájení stavebních prací: </w:t>
      </w:r>
      <w:r w:rsidR="00C721DE" w:rsidRPr="00F5168A">
        <w:rPr>
          <w:rFonts w:asciiTheme="minorHAnsi" w:hAnsiTheme="minorHAnsi" w:cs="Times New Roman"/>
          <w:color w:val="000000" w:themeColor="text1"/>
          <w:sz w:val="24"/>
          <w:szCs w:val="24"/>
          <w:lang w:eastAsia="cs-CZ"/>
        </w:rPr>
        <w:tab/>
      </w:r>
      <w:r w:rsidR="00C721DE" w:rsidRPr="00F5168A">
        <w:rPr>
          <w:rFonts w:asciiTheme="minorHAnsi" w:hAnsiTheme="minorHAnsi" w:cs="Times New Roman"/>
          <w:color w:val="000000" w:themeColor="text1"/>
          <w:sz w:val="24"/>
          <w:szCs w:val="24"/>
          <w:lang w:eastAsia="cs-CZ"/>
        </w:rPr>
        <w:tab/>
      </w:r>
      <w:r w:rsidR="003340C3" w:rsidRPr="00F5168A">
        <w:rPr>
          <w:rFonts w:asciiTheme="minorHAnsi" w:hAnsiTheme="minorHAnsi" w:cs="Times New Roman"/>
          <w:color w:val="000000" w:themeColor="text1"/>
          <w:sz w:val="24"/>
          <w:szCs w:val="24"/>
          <w:lang w:eastAsia="cs-CZ"/>
        </w:rPr>
        <w:t>……………………</w:t>
      </w:r>
      <w:r w:rsidR="003340C3" w:rsidRPr="00F5168A">
        <w:rPr>
          <w:rFonts w:asciiTheme="minorHAnsi" w:hAnsiTheme="minorHAnsi" w:cs="Times New Roman"/>
          <w:color w:val="000000" w:themeColor="text1"/>
          <w:sz w:val="24"/>
          <w:szCs w:val="24"/>
          <w:lang w:eastAsia="cs-CZ"/>
        </w:rPr>
        <w:tab/>
      </w:r>
      <w:bookmarkStart w:id="2" w:name="p3_1_c"/>
      <w:bookmarkEnd w:id="2"/>
      <w:r w:rsidR="003340C3" w:rsidRPr="00F5168A">
        <w:rPr>
          <w:rFonts w:asciiTheme="minorHAnsi" w:hAnsiTheme="minorHAnsi" w:cs="Times New Roman"/>
          <w:color w:val="000000" w:themeColor="text1"/>
          <w:sz w:val="24"/>
          <w:szCs w:val="24"/>
          <w:lang w:eastAsia="cs-CZ"/>
        </w:rPr>
        <w:t xml:space="preserve">(nejpozději od </w:t>
      </w:r>
      <w:r w:rsidR="00F5168A" w:rsidRPr="00F5168A">
        <w:rPr>
          <w:rFonts w:asciiTheme="minorHAnsi" w:hAnsiTheme="minorHAnsi" w:cs="Times New Roman"/>
          <w:color w:val="000000" w:themeColor="text1"/>
          <w:sz w:val="24"/>
          <w:szCs w:val="24"/>
          <w:lang w:eastAsia="cs-CZ"/>
        </w:rPr>
        <w:t>01</w:t>
      </w:r>
      <w:r w:rsidR="003340C3" w:rsidRPr="00F5168A">
        <w:rPr>
          <w:rFonts w:asciiTheme="minorHAnsi" w:hAnsiTheme="minorHAnsi" w:cs="Times New Roman"/>
          <w:color w:val="000000" w:themeColor="text1"/>
          <w:sz w:val="24"/>
          <w:szCs w:val="24"/>
          <w:lang w:eastAsia="cs-CZ"/>
        </w:rPr>
        <w:t>. 0</w:t>
      </w:r>
      <w:r w:rsidR="00F5168A" w:rsidRPr="00F5168A">
        <w:rPr>
          <w:rFonts w:asciiTheme="minorHAnsi" w:hAnsiTheme="minorHAnsi" w:cs="Times New Roman"/>
          <w:color w:val="000000" w:themeColor="text1"/>
          <w:sz w:val="24"/>
          <w:szCs w:val="24"/>
          <w:lang w:eastAsia="cs-CZ"/>
        </w:rPr>
        <w:t>4</w:t>
      </w:r>
      <w:r w:rsidR="003340C3" w:rsidRPr="00F5168A">
        <w:rPr>
          <w:rFonts w:asciiTheme="minorHAnsi" w:hAnsiTheme="minorHAnsi" w:cs="Times New Roman"/>
          <w:color w:val="000000" w:themeColor="text1"/>
          <w:sz w:val="24"/>
          <w:szCs w:val="24"/>
          <w:lang w:eastAsia="cs-CZ"/>
        </w:rPr>
        <w:t>. 202</w:t>
      </w:r>
      <w:r w:rsidR="00894CA5" w:rsidRPr="00F5168A">
        <w:rPr>
          <w:rFonts w:asciiTheme="minorHAnsi" w:hAnsiTheme="minorHAnsi" w:cs="Times New Roman"/>
          <w:color w:val="000000" w:themeColor="text1"/>
          <w:sz w:val="24"/>
          <w:szCs w:val="24"/>
          <w:lang w:eastAsia="cs-CZ"/>
        </w:rPr>
        <w:t>6</w:t>
      </w:r>
      <w:r w:rsidR="003340C3" w:rsidRPr="00F5168A">
        <w:rPr>
          <w:rFonts w:asciiTheme="minorHAnsi" w:hAnsiTheme="minorHAnsi" w:cs="Times New Roman"/>
          <w:color w:val="000000" w:themeColor="text1"/>
          <w:sz w:val="24"/>
          <w:szCs w:val="24"/>
          <w:lang w:eastAsia="cs-CZ"/>
        </w:rPr>
        <w:t>)</w:t>
      </w:r>
    </w:p>
    <w:p w14:paraId="54820D2F" w14:textId="0DF80039" w:rsidR="00FC6F08" w:rsidRPr="00F5168A" w:rsidRDefault="00FC6F08" w:rsidP="00FC6F08">
      <w:pPr>
        <w:spacing w:after="0" w:line="240" w:lineRule="auto"/>
        <w:ind w:left="360"/>
        <w:jc w:val="both"/>
        <w:rPr>
          <w:rFonts w:asciiTheme="minorHAnsi" w:hAnsiTheme="minorHAnsi" w:cs="Times New Roman"/>
          <w:color w:val="000000" w:themeColor="text1"/>
          <w:sz w:val="24"/>
          <w:szCs w:val="24"/>
        </w:rPr>
      </w:pPr>
      <w:r w:rsidRPr="00F5168A">
        <w:rPr>
          <w:rFonts w:asciiTheme="minorHAnsi" w:hAnsiTheme="minorHAnsi" w:cs="Times New Roman"/>
          <w:color w:val="000000" w:themeColor="text1"/>
          <w:sz w:val="24"/>
          <w:szCs w:val="24"/>
          <w:lang w:eastAsia="cs-CZ"/>
        </w:rPr>
        <w:t xml:space="preserve">Lhůtu pro dokončení stavebních prací: </w:t>
      </w:r>
      <w:r w:rsidRPr="00F5168A">
        <w:rPr>
          <w:rFonts w:asciiTheme="minorHAnsi" w:hAnsiTheme="minorHAnsi" w:cs="Times New Roman"/>
          <w:color w:val="000000" w:themeColor="text1"/>
          <w:sz w:val="24"/>
          <w:szCs w:val="24"/>
          <w:lang w:eastAsia="cs-CZ"/>
        </w:rPr>
        <w:tab/>
        <w:t>……………………</w:t>
      </w:r>
      <w:r w:rsidR="003340C3" w:rsidRPr="00F5168A">
        <w:rPr>
          <w:rFonts w:asciiTheme="minorHAnsi" w:hAnsiTheme="minorHAnsi" w:cs="Times New Roman"/>
          <w:color w:val="000000" w:themeColor="text1"/>
          <w:sz w:val="24"/>
          <w:szCs w:val="24"/>
          <w:lang w:eastAsia="cs-CZ"/>
        </w:rPr>
        <w:tab/>
      </w:r>
      <w:r w:rsidRPr="00F5168A">
        <w:rPr>
          <w:rFonts w:asciiTheme="minorHAnsi" w:hAnsiTheme="minorHAnsi" w:cs="Times New Roman"/>
          <w:color w:val="000000" w:themeColor="text1"/>
          <w:sz w:val="24"/>
          <w:szCs w:val="24"/>
          <w:lang w:eastAsia="cs-CZ"/>
        </w:rPr>
        <w:t>(nejpozději d</w:t>
      </w:r>
      <w:r w:rsidR="00565F97" w:rsidRPr="00F5168A">
        <w:rPr>
          <w:rFonts w:asciiTheme="minorHAnsi" w:hAnsiTheme="minorHAnsi" w:cs="Times New Roman"/>
          <w:color w:val="000000" w:themeColor="text1"/>
          <w:sz w:val="24"/>
          <w:szCs w:val="24"/>
          <w:lang w:eastAsia="cs-CZ"/>
        </w:rPr>
        <w:t xml:space="preserve">o </w:t>
      </w:r>
      <w:r w:rsidR="00894CA5" w:rsidRPr="00F5168A">
        <w:rPr>
          <w:rFonts w:asciiTheme="minorHAnsi" w:hAnsiTheme="minorHAnsi" w:cs="Times New Roman"/>
          <w:color w:val="000000" w:themeColor="text1"/>
          <w:sz w:val="24"/>
          <w:szCs w:val="24"/>
          <w:lang w:eastAsia="cs-CZ"/>
        </w:rPr>
        <w:t>15</w:t>
      </w:r>
      <w:r w:rsidR="00565F97" w:rsidRPr="00F5168A">
        <w:rPr>
          <w:rFonts w:asciiTheme="minorHAnsi" w:hAnsiTheme="minorHAnsi" w:cs="Times New Roman"/>
          <w:color w:val="000000" w:themeColor="text1"/>
          <w:sz w:val="24"/>
          <w:szCs w:val="24"/>
          <w:lang w:eastAsia="cs-CZ"/>
        </w:rPr>
        <w:t xml:space="preserve">. </w:t>
      </w:r>
      <w:r w:rsidR="00E70275" w:rsidRPr="00F5168A">
        <w:rPr>
          <w:rFonts w:asciiTheme="minorHAnsi" w:hAnsiTheme="minorHAnsi" w:cs="Times New Roman"/>
          <w:color w:val="000000" w:themeColor="text1"/>
          <w:sz w:val="24"/>
          <w:szCs w:val="24"/>
          <w:lang w:eastAsia="cs-CZ"/>
        </w:rPr>
        <w:t>0</w:t>
      </w:r>
      <w:r w:rsidR="00894CA5" w:rsidRPr="00F5168A">
        <w:rPr>
          <w:rFonts w:asciiTheme="minorHAnsi" w:hAnsiTheme="minorHAnsi" w:cs="Times New Roman"/>
          <w:color w:val="000000" w:themeColor="text1"/>
          <w:sz w:val="24"/>
          <w:szCs w:val="24"/>
          <w:lang w:eastAsia="cs-CZ"/>
        </w:rPr>
        <w:t>6</w:t>
      </w:r>
      <w:r w:rsidR="00C721DE" w:rsidRPr="00F5168A">
        <w:rPr>
          <w:rFonts w:asciiTheme="minorHAnsi" w:hAnsiTheme="minorHAnsi" w:cs="Times New Roman"/>
          <w:color w:val="000000" w:themeColor="text1"/>
          <w:sz w:val="24"/>
          <w:szCs w:val="24"/>
          <w:lang w:eastAsia="cs-CZ"/>
        </w:rPr>
        <w:t>. 202</w:t>
      </w:r>
      <w:r w:rsidR="00894CA5" w:rsidRPr="00F5168A">
        <w:rPr>
          <w:rFonts w:asciiTheme="minorHAnsi" w:hAnsiTheme="minorHAnsi" w:cs="Times New Roman"/>
          <w:color w:val="000000" w:themeColor="text1"/>
          <w:sz w:val="24"/>
          <w:szCs w:val="24"/>
          <w:lang w:eastAsia="cs-CZ"/>
        </w:rPr>
        <w:t>6</w:t>
      </w:r>
      <w:r w:rsidRPr="00F5168A">
        <w:rPr>
          <w:rFonts w:asciiTheme="minorHAnsi" w:hAnsiTheme="minorHAnsi" w:cs="Times New Roman"/>
          <w:color w:val="000000" w:themeColor="text1"/>
          <w:sz w:val="24"/>
          <w:szCs w:val="24"/>
          <w:lang w:eastAsia="cs-CZ"/>
        </w:rPr>
        <w:t xml:space="preserve">) </w:t>
      </w:r>
      <w:bookmarkStart w:id="3" w:name="p3_1_d"/>
      <w:bookmarkEnd w:id="3"/>
    </w:p>
    <w:p w14:paraId="0D230179" w14:textId="01C2232C" w:rsidR="00FC6F08" w:rsidRPr="00307F04" w:rsidRDefault="00FC6F08" w:rsidP="00FC6F08">
      <w:pPr>
        <w:spacing w:after="0" w:line="240" w:lineRule="auto"/>
        <w:ind w:left="360"/>
        <w:jc w:val="both"/>
        <w:rPr>
          <w:rFonts w:asciiTheme="minorHAnsi" w:hAnsiTheme="minorHAnsi" w:cs="Times New Roman"/>
          <w:color w:val="7030A0"/>
          <w:sz w:val="24"/>
          <w:szCs w:val="24"/>
        </w:rPr>
      </w:pPr>
      <w:r w:rsidRPr="00F5168A">
        <w:rPr>
          <w:rFonts w:asciiTheme="minorHAnsi" w:hAnsiTheme="minorHAnsi" w:cs="Times New Roman"/>
          <w:color w:val="000000" w:themeColor="text1"/>
          <w:sz w:val="24"/>
          <w:szCs w:val="24"/>
          <w:lang w:eastAsia="cs-CZ"/>
        </w:rPr>
        <w:t>Lhůta pro předání a převzetí díla:</w:t>
      </w:r>
      <w:r w:rsidRPr="00F5168A">
        <w:rPr>
          <w:rFonts w:asciiTheme="minorHAnsi" w:hAnsiTheme="minorHAnsi" w:cs="Times New Roman"/>
          <w:color w:val="000000" w:themeColor="text1"/>
          <w:sz w:val="24"/>
          <w:szCs w:val="24"/>
          <w:lang w:eastAsia="cs-CZ"/>
        </w:rPr>
        <w:tab/>
        <w:t>……………………</w:t>
      </w:r>
      <w:r w:rsidR="003340C3" w:rsidRPr="00F5168A">
        <w:rPr>
          <w:rFonts w:asciiTheme="minorHAnsi" w:hAnsiTheme="minorHAnsi" w:cs="Times New Roman"/>
          <w:color w:val="000000" w:themeColor="text1"/>
          <w:sz w:val="24"/>
          <w:szCs w:val="24"/>
          <w:lang w:eastAsia="cs-CZ"/>
        </w:rPr>
        <w:tab/>
      </w:r>
      <w:r w:rsidRPr="00F5168A">
        <w:rPr>
          <w:rFonts w:asciiTheme="minorHAnsi" w:hAnsiTheme="minorHAnsi" w:cs="Times New Roman"/>
          <w:color w:val="000000" w:themeColor="text1"/>
          <w:sz w:val="24"/>
          <w:szCs w:val="24"/>
          <w:lang w:eastAsia="cs-CZ"/>
        </w:rPr>
        <w:t xml:space="preserve">(nejpozději do </w:t>
      </w:r>
      <w:r w:rsidR="00894CA5" w:rsidRPr="00F5168A">
        <w:rPr>
          <w:rFonts w:asciiTheme="minorHAnsi" w:hAnsiTheme="minorHAnsi" w:cs="Times New Roman"/>
          <w:color w:val="000000" w:themeColor="text1"/>
          <w:sz w:val="24"/>
          <w:szCs w:val="24"/>
          <w:lang w:eastAsia="cs-CZ"/>
        </w:rPr>
        <w:t>30</w:t>
      </w:r>
      <w:r w:rsidR="00565F97" w:rsidRPr="00F5168A">
        <w:rPr>
          <w:rFonts w:asciiTheme="minorHAnsi" w:hAnsiTheme="minorHAnsi" w:cs="Times New Roman"/>
          <w:color w:val="000000" w:themeColor="text1"/>
          <w:sz w:val="24"/>
          <w:szCs w:val="24"/>
          <w:lang w:eastAsia="cs-CZ"/>
        </w:rPr>
        <w:t xml:space="preserve">. </w:t>
      </w:r>
      <w:r w:rsidR="00E70275" w:rsidRPr="00F5168A">
        <w:rPr>
          <w:rFonts w:asciiTheme="minorHAnsi" w:hAnsiTheme="minorHAnsi" w:cs="Times New Roman"/>
          <w:color w:val="000000" w:themeColor="text1"/>
          <w:sz w:val="24"/>
          <w:szCs w:val="24"/>
          <w:lang w:eastAsia="cs-CZ"/>
        </w:rPr>
        <w:t>0</w:t>
      </w:r>
      <w:r w:rsidR="00894CA5" w:rsidRPr="00F5168A">
        <w:rPr>
          <w:rFonts w:asciiTheme="minorHAnsi" w:hAnsiTheme="minorHAnsi" w:cs="Times New Roman"/>
          <w:color w:val="000000" w:themeColor="text1"/>
          <w:sz w:val="24"/>
          <w:szCs w:val="24"/>
          <w:lang w:eastAsia="cs-CZ"/>
        </w:rPr>
        <w:t>6</w:t>
      </w:r>
      <w:r w:rsidRPr="00F5168A">
        <w:rPr>
          <w:rFonts w:asciiTheme="minorHAnsi" w:hAnsiTheme="minorHAnsi" w:cs="Times New Roman"/>
          <w:color w:val="000000" w:themeColor="text1"/>
          <w:sz w:val="24"/>
          <w:szCs w:val="24"/>
          <w:lang w:eastAsia="cs-CZ"/>
        </w:rPr>
        <w:t xml:space="preserve">. </w:t>
      </w:r>
      <w:r w:rsidR="00C721DE" w:rsidRPr="00F5168A">
        <w:rPr>
          <w:rFonts w:asciiTheme="minorHAnsi" w:hAnsiTheme="minorHAnsi" w:cs="Times New Roman"/>
          <w:color w:val="000000" w:themeColor="text1"/>
          <w:sz w:val="24"/>
          <w:szCs w:val="24"/>
          <w:lang w:eastAsia="cs-CZ"/>
        </w:rPr>
        <w:t>202</w:t>
      </w:r>
      <w:r w:rsidR="00894CA5" w:rsidRPr="00F5168A">
        <w:rPr>
          <w:rFonts w:asciiTheme="minorHAnsi" w:hAnsiTheme="minorHAnsi" w:cs="Times New Roman"/>
          <w:color w:val="000000" w:themeColor="text1"/>
          <w:sz w:val="24"/>
          <w:szCs w:val="24"/>
          <w:lang w:eastAsia="cs-CZ"/>
        </w:rPr>
        <w:t>6</w:t>
      </w:r>
      <w:r w:rsidRPr="00F5168A">
        <w:rPr>
          <w:rFonts w:asciiTheme="minorHAnsi" w:hAnsiTheme="minorHAnsi" w:cs="Times New Roman"/>
          <w:color w:val="000000" w:themeColor="text1"/>
          <w:sz w:val="24"/>
          <w:szCs w:val="24"/>
          <w:lang w:eastAsia="cs-CZ"/>
        </w:rPr>
        <w:t>)</w:t>
      </w:r>
      <w:bookmarkStart w:id="4" w:name="p3_1_e"/>
      <w:bookmarkEnd w:id="4"/>
    </w:p>
    <w:p w14:paraId="7C3DAC88" w14:textId="77777777" w:rsidR="00FC6F08" w:rsidRPr="003340C3" w:rsidRDefault="00FC6F08" w:rsidP="00FC6F08">
      <w:pPr>
        <w:spacing w:after="0" w:line="240" w:lineRule="auto"/>
        <w:ind w:left="360"/>
        <w:jc w:val="both"/>
        <w:rPr>
          <w:rFonts w:asciiTheme="minorHAnsi" w:hAnsiTheme="minorHAnsi" w:cs="Times New Roman"/>
          <w:color w:val="000000" w:themeColor="text1"/>
          <w:sz w:val="24"/>
          <w:szCs w:val="24"/>
        </w:rPr>
      </w:pPr>
    </w:p>
    <w:p w14:paraId="34D7F497" w14:textId="77777777" w:rsidR="001C36DE" w:rsidRPr="003340C3" w:rsidRDefault="001C36DE">
      <w:pPr>
        <w:jc w:val="center"/>
        <w:rPr>
          <w:rFonts w:asciiTheme="minorHAnsi" w:hAnsiTheme="minorHAnsi" w:cs="Times New Roman"/>
          <w:b/>
          <w:bCs/>
          <w:color w:val="000000" w:themeColor="text1"/>
          <w:sz w:val="24"/>
          <w:szCs w:val="24"/>
        </w:rPr>
      </w:pPr>
      <w:r w:rsidRPr="003340C3">
        <w:rPr>
          <w:rFonts w:asciiTheme="minorHAnsi" w:hAnsiTheme="minorHAnsi" w:cs="Times New Roman"/>
          <w:b/>
          <w:bCs/>
          <w:color w:val="000000" w:themeColor="text1"/>
          <w:sz w:val="24"/>
          <w:szCs w:val="24"/>
        </w:rPr>
        <w:t>IV.</w:t>
      </w:r>
    </w:p>
    <w:p w14:paraId="5BCF1D5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33A5A6AA" w14:textId="565D9C7E" w:rsidR="001C36DE"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provede celé dílo v rozsahu, kvalitě a lhůtách podle této smlouvy za cenu, která je stanovena předloženou nabídkou a byla doh</w:t>
      </w:r>
      <w:r w:rsidR="00B73B25">
        <w:rPr>
          <w:rFonts w:asciiTheme="minorHAnsi" w:hAnsiTheme="minorHAnsi" w:cs="Times New Roman"/>
          <w:sz w:val="24"/>
          <w:szCs w:val="24"/>
        </w:rPr>
        <w:t xml:space="preserve">odnuta jako maximální: </w:t>
      </w:r>
    </w:p>
    <w:p w14:paraId="248019B8" w14:textId="77777777" w:rsidR="00B73B25" w:rsidRPr="00972FE1" w:rsidRDefault="00B73B25" w:rsidP="00B73B25">
      <w:pPr>
        <w:spacing w:after="0" w:line="240" w:lineRule="auto"/>
        <w:ind w:left="360"/>
        <w:jc w:val="both"/>
        <w:rPr>
          <w:rFonts w:asciiTheme="minorHAnsi" w:hAnsiTheme="minorHAnsi" w:cs="Times New Roman"/>
          <w:sz w:val="24"/>
          <w:szCs w:val="24"/>
        </w:rPr>
      </w:pPr>
    </w:p>
    <w:p w14:paraId="74F79E99" w14:textId="3F2D02AC" w:rsidR="001C36DE" w:rsidRPr="00B73B25" w:rsidRDefault="00B73B25">
      <w:pPr>
        <w:jc w:val="both"/>
        <w:rPr>
          <w:rFonts w:asciiTheme="minorHAnsi" w:hAnsiTheme="minorHAnsi" w:cs="Times New Roman"/>
          <w:color w:val="000000" w:themeColor="text1"/>
          <w:sz w:val="24"/>
          <w:szCs w:val="24"/>
        </w:rPr>
      </w:pPr>
      <w:r>
        <w:rPr>
          <w:rFonts w:asciiTheme="minorHAnsi" w:hAnsiTheme="minorHAnsi" w:cs="Times New Roman"/>
          <w:sz w:val="24"/>
          <w:szCs w:val="24"/>
        </w:rPr>
        <w:tab/>
        <w:t>Cena bez DPH činí</w:t>
      </w:r>
      <w:r>
        <w:rPr>
          <w:rFonts w:asciiTheme="minorHAnsi" w:hAnsiTheme="minorHAnsi" w:cs="Times New Roman"/>
          <w:sz w:val="24"/>
          <w:szCs w:val="24"/>
        </w:rPr>
        <w:tab/>
      </w:r>
      <w:r w:rsidRPr="00B73B25">
        <w:rPr>
          <w:rFonts w:asciiTheme="minorHAnsi" w:hAnsiTheme="minorHAnsi" w:cs="Times New Roman"/>
          <w:color w:val="000000" w:themeColor="text1"/>
          <w:sz w:val="24"/>
          <w:szCs w:val="24"/>
        </w:rPr>
        <w:t xml:space="preserve">………………………………………. </w:t>
      </w:r>
      <w:r w:rsidR="001C36DE" w:rsidRPr="00B73B25">
        <w:rPr>
          <w:rFonts w:asciiTheme="minorHAnsi" w:hAnsiTheme="minorHAnsi" w:cs="Times New Roman"/>
          <w:color w:val="000000" w:themeColor="text1"/>
          <w:sz w:val="24"/>
          <w:szCs w:val="24"/>
        </w:rPr>
        <w:t xml:space="preserve">Kč </w:t>
      </w:r>
    </w:p>
    <w:p w14:paraId="5A8C416D" w14:textId="60E880EC" w:rsidR="001C36DE" w:rsidRPr="00B73B25" w:rsidRDefault="00FE74D7">
      <w:pPr>
        <w:pStyle w:val="Zkladntextodsazen3"/>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 xml:space="preserve">slovy: </w:t>
      </w:r>
      <w:r w:rsidR="00B73B25" w:rsidRPr="00B73B25">
        <w:rPr>
          <w:rFonts w:asciiTheme="minorHAnsi" w:hAnsiTheme="minorHAnsi" w:cs="Times New Roman"/>
          <w:color w:val="000000" w:themeColor="text1"/>
          <w:sz w:val="24"/>
          <w:szCs w:val="24"/>
        </w:rPr>
        <w:t>…………………………………………………………………………………</w:t>
      </w:r>
      <w:proofErr w:type="gramStart"/>
      <w:r w:rsidR="00B73B25" w:rsidRPr="00B73B25">
        <w:rPr>
          <w:rFonts w:asciiTheme="minorHAnsi" w:hAnsiTheme="minorHAnsi" w:cs="Times New Roman"/>
          <w:color w:val="000000" w:themeColor="text1"/>
          <w:sz w:val="24"/>
          <w:szCs w:val="24"/>
        </w:rPr>
        <w:t>……</w:t>
      </w:r>
      <w:r w:rsidR="009940A6">
        <w:rPr>
          <w:rFonts w:asciiTheme="minorHAnsi" w:hAnsiTheme="minorHAnsi" w:cs="Times New Roman"/>
          <w:color w:val="000000" w:themeColor="text1"/>
          <w:sz w:val="24"/>
          <w:szCs w:val="24"/>
        </w:rPr>
        <w:t>.</w:t>
      </w:r>
      <w:proofErr w:type="gramEnd"/>
      <w:r w:rsidR="009940A6">
        <w:rPr>
          <w:rFonts w:asciiTheme="minorHAnsi" w:hAnsiTheme="minorHAnsi" w:cs="Times New Roman"/>
          <w:color w:val="000000" w:themeColor="text1"/>
          <w:sz w:val="24"/>
          <w:szCs w:val="24"/>
        </w:rPr>
        <w:t xml:space="preserve">. </w:t>
      </w:r>
      <w:r w:rsidR="001C36DE" w:rsidRPr="00B73B25">
        <w:rPr>
          <w:rFonts w:asciiTheme="minorHAnsi" w:hAnsiTheme="minorHAnsi" w:cs="Times New Roman"/>
          <w:color w:val="000000" w:themeColor="text1"/>
          <w:sz w:val="24"/>
          <w:szCs w:val="24"/>
        </w:rPr>
        <w:t>korun českých</w:t>
      </w:r>
    </w:p>
    <w:p w14:paraId="51B6D786"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podpisem této smlouvy přebírá na sebe nebezpečí změny okolností dle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1765 odst. 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zák. a nevzniká mu nárok v případě změny okolností na obnovení jednání o smlouvě.</w:t>
      </w:r>
    </w:p>
    <w:p w14:paraId="6E772337"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6B8EF8A1"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66E517DF" w14:textId="589F6F76" w:rsidR="001C36DE" w:rsidRPr="00972FE1" w:rsidRDefault="00AE72B5">
      <w:pPr>
        <w:numPr>
          <w:ilvl w:val="0"/>
          <w:numId w:val="6"/>
        </w:numPr>
        <w:spacing w:before="240" w:line="240" w:lineRule="auto"/>
        <w:jc w:val="both"/>
        <w:rPr>
          <w:rFonts w:asciiTheme="minorHAnsi" w:hAnsiTheme="minorHAnsi" w:cs="Times New Roman"/>
          <w:sz w:val="24"/>
          <w:szCs w:val="24"/>
        </w:rPr>
      </w:pPr>
      <w:r>
        <w:rPr>
          <w:rFonts w:asciiTheme="minorHAnsi" w:hAnsiTheme="minorHAnsi" w:cs="Times New Roman"/>
          <w:sz w:val="24"/>
          <w:szCs w:val="24"/>
        </w:rPr>
        <w:t>C</w:t>
      </w:r>
      <w:r w:rsidR="001C36DE" w:rsidRPr="00972FE1">
        <w:rPr>
          <w:rFonts w:asciiTheme="minorHAnsi" w:hAnsiTheme="minorHAnsi" w:cs="Times New Roman"/>
          <w:sz w:val="24"/>
          <w:szCs w:val="24"/>
        </w:rPr>
        <w:t>en</w:t>
      </w:r>
      <w:r>
        <w:rPr>
          <w:rFonts w:asciiTheme="minorHAnsi" w:hAnsiTheme="minorHAnsi" w:cs="Times New Roman"/>
          <w:sz w:val="24"/>
          <w:szCs w:val="24"/>
        </w:rPr>
        <w:t>a</w:t>
      </w:r>
      <w:r w:rsidR="001C36DE" w:rsidRPr="00972FE1">
        <w:rPr>
          <w:rFonts w:asciiTheme="minorHAnsi" w:hAnsiTheme="minorHAnsi" w:cs="Times New Roman"/>
          <w:sz w:val="24"/>
          <w:szCs w:val="24"/>
        </w:rPr>
        <w:t xml:space="preserve"> díla</w:t>
      </w:r>
      <w:r>
        <w:rPr>
          <w:rFonts w:asciiTheme="minorHAnsi" w:hAnsiTheme="minorHAnsi" w:cs="Times New Roman"/>
          <w:sz w:val="24"/>
          <w:szCs w:val="24"/>
        </w:rPr>
        <w:t xml:space="preserve"> byla vypočtena dle</w:t>
      </w:r>
      <w:r w:rsidR="001C36DE" w:rsidRPr="00972FE1">
        <w:rPr>
          <w:rFonts w:asciiTheme="minorHAnsi" w:hAnsiTheme="minorHAnsi" w:cs="Times New Roman"/>
          <w:sz w:val="24"/>
          <w:szCs w:val="24"/>
        </w:rPr>
        <w:t xml:space="preserve"> položkového rozpočtu, který byl součásti nabídky </w:t>
      </w:r>
      <w:r w:rsidR="001C36DE" w:rsidRPr="00B73B25">
        <w:rPr>
          <w:rFonts w:asciiTheme="minorHAnsi" w:hAnsiTheme="minorHAnsi" w:cs="Times New Roman"/>
          <w:color w:val="000000" w:themeColor="text1"/>
          <w:sz w:val="24"/>
          <w:szCs w:val="24"/>
        </w:rPr>
        <w:t>zhotovitele ve výběrovém řízení na předmět plnění této smlouvy</w:t>
      </w:r>
      <w:r w:rsidR="00EB37CD" w:rsidRPr="00B73B25">
        <w:rPr>
          <w:rFonts w:asciiTheme="minorHAnsi" w:hAnsiTheme="minorHAnsi" w:cs="Times New Roman"/>
          <w:color w:val="000000" w:themeColor="text1"/>
          <w:sz w:val="24"/>
          <w:szCs w:val="24"/>
        </w:rPr>
        <w:t xml:space="preserve"> ze dne </w:t>
      </w:r>
      <w:r w:rsidR="00B73B25" w:rsidRPr="00B73B25">
        <w:rPr>
          <w:rFonts w:asciiTheme="minorHAnsi" w:hAnsiTheme="minorHAnsi" w:cs="Times New Roman"/>
          <w:color w:val="000000" w:themeColor="text1"/>
          <w:sz w:val="24"/>
          <w:szCs w:val="24"/>
        </w:rPr>
        <w:t>…………………………</w:t>
      </w:r>
      <w:r w:rsidR="006347DF">
        <w:rPr>
          <w:rFonts w:asciiTheme="minorHAnsi" w:hAnsiTheme="minorHAnsi" w:cs="Times New Roman"/>
          <w:color w:val="000000" w:themeColor="text1"/>
          <w:sz w:val="24"/>
          <w:szCs w:val="24"/>
        </w:rPr>
        <w:t>……</w:t>
      </w:r>
      <w:proofErr w:type="gramStart"/>
      <w:r w:rsidR="006347DF">
        <w:rPr>
          <w:rFonts w:asciiTheme="minorHAnsi" w:hAnsiTheme="minorHAnsi" w:cs="Times New Roman"/>
          <w:color w:val="000000" w:themeColor="text1"/>
          <w:sz w:val="24"/>
          <w:szCs w:val="24"/>
        </w:rPr>
        <w:t>…….</w:t>
      </w:r>
      <w:proofErr w:type="gramEnd"/>
      <w:r w:rsidR="006347DF">
        <w:rPr>
          <w:rFonts w:asciiTheme="minorHAnsi" w:hAnsiTheme="minorHAnsi" w:cs="Times New Roman"/>
          <w:color w:val="000000" w:themeColor="text1"/>
          <w:sz w:val="24"/>
          <w:szCs w:val="24"/>
        </w:rPr>
        <w:t xml:space="preserve">. </w:t>
      </w:r>
      <w:r w:rsidR="00BE3B54" w:rsidRPr="00B73B25">
        <w:rPr>
          <w:rFonts w:asciiTheme="minorHAnsi" w:hAnsiTheme="minorHAnsi" w:cs="Times New Roman"/>
          <w:color w:val="000000" w:themeColor="text1"/>
          <w:sz w:val="24"/>
          <w:szCs w:val="24"/>
        </w:rPr>
        <w:t xml:space="preserve">Dle tohoto </w:t>
      </w:r>
      <w:r w:rsidR="00D701A7" w:rsidRPr="00B73B25">
        <w:rPr>
          <w:rFonts w:asciiTheme="minorHAnsi" w:hAnsiTheme="minorHAnsi" w:cs="Times New Roman"/>
          <w:color w:val="000000" w:themeColor="text1"/>
          <w:sz w:val="24"/>
          <w:szCs w:val="24"/>
        </w:rPr>
        <w:t xml:space="preserve">rozpočtu bude postupováno při řešení </w:t>
      </w:r>
      <w:r w:rsidR="00802854" w:rsidRPr="00B73B25">
        <w:rPr>
          <w:rFonts w:asciiTheme="minorHAnsi" w:hAnsiTheme="minorHAnsi" w:cs="Times New Roman"/>
          <w:color w:val="000000" w:themeColor="text1"/>
          <w:sz w:val="24"/>
          <w:szCs w:val="24"/>
        </w:rPr>
        <w:t xml:space="preserve">veškerých </w:t>
      </w:r>
      <w:r w:rsidR="00D701A7">
        <w:rPr>
          <w:rFonts w:asciiTheme="minorHAnsi" w:hAnsiTheme="minorHAnsi" w:cs="Times New Roman"/>
          <w:sz w:val="24"/>
          <w:szCs w:val="24"/>
        </w:rPr>
        <w:t>záležitostí ve věci ceny díla</w:t>
      </w:r>
      <w:r w:rsidR="00802854">
        <w:rPr>
          <w:rFonts w:asciiTheme="minorHAnsi" w:hAnsiTheme="minorHAnsi" w:cs="Times New Roman"/>
          <w:sz w:val="24"/>
          <w:szCs w:val="24"/>
        </w:rPr>
        <w:t>.</w:t>
      </w:r>
      <w:r w:rsidR="00D701A7">
        <w:rPr>
          <w:rFonts w:asciiTheme="minorHAnsi" w:hAnsiTheme="minorHAnsi" w:cs="Times New Roman"/>
          <w:sz w:val="24"/>
          <w:szCs w:val="24"/>
        </w:rPr>
        <w:t xml:space="preserve"> </w:t>
      </w:r>
    </w:p>
    <w:p w14:paraId="7DD1A8B0"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6F41709B"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Součástí ceny díla nejsou případné vícepráce, požadované objednatelem nad rozsah předmětu díla dle části II. odst. 5) této smlouvy.</w:t>
      </w:r>
    </w:p>
    <w:p w14:paraId="3C89D023"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V podrobnostech platí část VII. VOP. </w:t>
      </w:r>
    </w:p>
    <w:p w14:paraId="0E02A2DD" w14:textId="77777777" w:rsidR="00406420" w:rsidRPr="00972FE1" w:rsidRDefault="00406420" w:rsidP="00FD4175">
      <w:pPr>
        <w:spacing w:before="240" w:after="0" w:line="240" w:lineRule="auto"/>
        <w:jc w:val="both"/>
        <w:rPr>
          <w:rFonts w:asciiTheme="minorHAnsi" w:hAnsiTheme="minorHAnsi" w:cs="Times New Roman"/>
          <w:sz w:val="24"/>
          <w:szCs w:val="24"/>
        </w:rPr>
      </w:pPr>
    </w:p>
    <w:p w14:paraId="162EAB1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17664A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A4BA6F7"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53511C9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69C26B9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soupis skutečně provedených prací předloží objednateli k odsouhlasení a na základě odsouhlaseného soupisu prací vystaví dílčí fakturu – objednatel odsouhlasí soupis provedených prací nejpozději do tří dnů od jejich předání. Odsouhlasený soupis prací musí být součástí faktury. Bez tohoto soupisu je faktura neúplná.</w:t>
      </w:r>
    </w:p>
    <w:p w14:paraId="62A5D25F"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0E847CE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0BB85D19"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3AD83DE2"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14CACA9D"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2CBB5C3"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IX. VOP.</w:t>
      </w:r>
    </w:p>
    <w:p w14:paraId="1C08D3AE" w14:textId="77777777" w:rsidR="00FD4175" w:rsidRPr="00972FE1" w:rsidRDefault="00FD4175">
      <w:pPr>
        <w:jc w:val="both"/>
        <w:rPr>
          <w:rFonts w:asciiTheme="minorHAnsi" w:hAnsiTheme="minorHAnsi" w:cs="Times New Roman"/>
          <w:sz w:val="24"/>
          <w:szCs w:val="24"/>
        </w:rPr>
      </w:pPr>
    </w:p>
    <w:p w14:paraId="19AD8BE3"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31DC367E"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68234DFF"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2D7421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5B3FB517" w14:textId="77777777"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Záruka na případná technologická zařízení bude poskytnuta dle záruční doby, poskytnuté jednotlivými výrobci zařízení, nejméně však 24 měsíců – objednateli budou předány záruční listy. </w:t>
      </w:r>
    </w:p>
    <w:p w14:paraId="3613143D"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14FC3CAF"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Záruka se nevztahuje na vady nebo poruchy, způsobené neodbornými zásahy ze strany objednatele, úmyslným jednáním objednatele nebo třetích osob s cílem dílo poškodit a dále na vady, způsobené živelnými událostmi, vzniklými v průběhu užívání díla. </w:t>
      </w:r>
    </w:p>
    <w:p w14:paraId="2BB0B4DB"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351700A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 případě vady díla v záruční době má objednatel právo požadovat a zhotovitel povinnost odstranit vady zdarma.</w:t>
      </w:r>
    </w:p>
    <w:p w14:paraId="4E80473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Převzal-li objednatel vadné dílo nebo jeho část, má právo na dodatečné bezplatné odstranění vady nebo na přiměřenou slevu – pokud toto není na úkor vlastností a kvality díla.</w:t>
      </w:r>
    </w:p>
    <w:p w14:paraId="2A387580"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dnů po obdržení reklamace písemně oznámit objednateli, zda reklamaci uznává, jakou lhůtu navrhuje k odstranění vady nebo z jakých důvodů reklamaci neuznává. Pokud tak neučiní, má se za to, že reklamaci uznává.</w:t>
      </w:r>
    </w:p>
    <w:p w14:paraId="530080A6"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XVIII. VOP.</w:t>
      </w:r>
    </w:p>
    <w:p w14:paraId="22CFA20D" w14:textId="77777777" w:rsidR="003340C3" w:rsidRPr="00972FE1" w:rsidRDefault="003340C3">
      <w:pPr>
        <w:jc w:val="both"/>
        <w:rPr>
          <w:rFonts w:asciiTheme="minorHAnsi" w:hAnsiTheme="minorHAnsi" w:cs="Times New Roman"/>
          <w:sz w:val="24"/>
          <w:szCs w:val="24"/>
        </w:rPr>
      </w:pPr>
    </w:p>
    <w:p w14:paraId="289C8AC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VII.</w:t>
      </w:r>
    </w:p>
    <w:p w14:paraId="1884D8ED" w14:textId="77777777" w:rsidR="001C36DE" w:rsidRPr="00307F04" w:rsidRDefault="001C36DE">
      <w:pPr>
        <w:jc w:val="center"/>
        <w:rPr>
          <w:rFonts w:asciiTheme="minorHAnsi" w:hAnsiTheme="minorHAnsi" w:cs="Times New Roman"/>
          <w:b/>
          <w:bCs/>
          <w:color w:val="000000" w:themeColor="text1"/>
          <w:sz w:val="24"/>
          <w:szCs w:val="24"/>
        </w:rPr>
      </w:pPr>
      <w:r w:rsidRPr="00307F04">
        <w:rPr>
          <w:rFonts w:asciiTheme="minorHAnsi" w:hAnsiTheme="minorHAnsi" w:cs="Times New Roman"/>
          <w:b/>
          <w:bCs/>
          <w:color w:val="000000" w:themeColor="text1"/>
          <w:sz w:val="24"/>
          <w:szCs w:val="24"/>
        </w:rPr>
        <w:t>Podmínky provedení díla</w:t>
      </w:r>
    </w:p>
    <w:p w14:paraId="3B82AD67" w14:textId="77777777" w:rsidR="001C36DE" w:rsidRPr="00307F04"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1F430FD4" w14:textId="77777777" w:rsidR="001C36DE" w:rsidRPr="00307F04" w:rsidRDefault="001C36DE">
      <w:pPr>
        <w:spacing w:after="0" w:line="240" w:lineRule="auto"/>
        <w:ind w:left="360"/>
        <w:jc w:val="both"/>
        <w:rPr>
          <w:rFonts w:asciiTheme="minorHAnsi" w:hAnsiTheme="minorHAnsi" w:cs="Times New Roman"/>
          <w:color w:val="000000" w:themeColor="text1"/>
          <w:sz w:val="24"/>
          <w:szCs w:val="24"/>
        </w:rPr>
      </w:pPr>
    </w:p>
    <w:p w14:paraId="0EA3131E" w14:textId="61E5CB62" w:rsidR="00316BEE" w:rsidRPr="00307F04" w:rsidRDefault="001C36DE" w:rsidP="00316BE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olor w:val="000000" w:themeColor="text1"/>
          <w:sz w:val="24"/>
          <w:szCs w:val="24"/>
        </w:rPr>
        <w:t xml:space="preserve"> </w:t>
      </w:r>
      <w:r w:rsidR="00316BEE" w:rsidRPr="00307F04">
        <w:rPr>
          <w:rFonts w:asciiTheme="minorHAnsi" w:hAnsiTheme="minorHAnsi"/>
          <w:color w:val="000000" w:themeColor="text1"/>
          <w:sz w:val="24"/>
          <w:szCs w:val="24"/>
        </w:rPr>
        <w:t>Podmínky pro stavbu kanalizačních stok:</w:t>
      </w:r>
    </w:p>
    <w:p w14:paraId="2121236B" w14:textId="77777777" w:rsidR="00316BEE" w:rsidRPr="00307F04" w:rsidRDefault="00316BEE" w:rsidP="00316BEE">
      <w:pPr>
        <w:spacing w:after="0" w:line="240" w:lineRule="auto"/>
        <w:jc w:val="both"/>
        <w:rPr>
          <w:rFonts w:asciiTheme="minorHAnsi" w:hAnsiTheme="minorHAnsi" w:cs="Times New Roman"/>
          <w:color w:val="000000" w:themeColor="text1"/>
          <w:sz w:val="24"/>
          <w:szCs w:val="24"/>
        </w:rPr>
      </w:pPr>
    </w:p>
    <w:p w14:paraId="0F587838" w14:textId="7EA33E40"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Provedení všech předepsaných zkoušek </w:t>
      </w:r>
      <w:r w:rsidRPr="00307F04">
        <w:rPr>
          <w:rFonts w:asciiTheme="minorHAnsi" w:hAnsiTheme="minorHAnsi" w:cs="Source Sans Pro"/>
          <w:color w:val="000000" w:themeColor="text1"/>
          <w:sz w:val="24"/>
          <w:szCs w:val="24"/>
        </w:rPr>
        <w:t xml:space="preserve">dle ČSN a předat předepsané doklady k použitým materiálům podle předpisů na jejich </w:t>
      </w:r>
      <w:r w:rsidR="00603C52" w:rsidRPr="00307F04">
        <w:rPr>
          <w:rFonts w:asciiTheme="minorHAnsi" w:hAnsiTheme="minorHAnsi" w:cs="Source Sans Pro"/>
          <w:color w:val="000000" w:themeColor="text1"/>
          <w:sz w:val="24"/>
          <w:szCs w:val="24"/>
        </w:rPr>
        <w:t>obecně – technické</w:t>
      </w:r>
      <w:r w:rsidRPr="00307F04">
        <w:rPr>
          <w:rFonts w:asciiTheme="minorHAnsi" w:hAnsiTheme="minorHAnsi" w:cs="Source Sans Pro"/>
          <w:color w:val="000000" w:themeColor="text1"/>
          <w:sz w:val="24"/>
          <w:szCs w:val="24"/>
        </w:rPr>
        <w:t xml:space="preserve"> požadavky a od jejich výrobců prohlášení o shodě na všechny použité materiály a komponenty</w:t>
      </w:r>
    </w:p>
    <w:p w14:paraId="7BB7B5A4" w14:textId="77777777"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Plnění podmínek daných ČSN EN 1610 (75 6114) provádění stok a kanalizačních přípojek a jejich zkoušení</w:t>
      </w:r>
    </w:p>
    <w:p w14:paraId="10F6CFDF" w14:textId="6E4624C2"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Položení šedé výstražné folie dle ČSN 73 6006 v celé délce kanalizačního potrubí</w:t>
      </w:r>
    </w:p>
    <w:p w14:paraId="4D2697A0" w14:textId="77777777"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Podá informaci všem vlastníkům a uživatelům kanalizačních přípojek o konkrétním termínu jejich omezení v odkanalizování nemovitosti.</w:t>
      </w:r>
    </w:p>
    <w:p w14:paraId="285E6EE5" w14:textId="77777777"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lastRenderedPageBreak/>
        <w:t>Zajistí na své náklady předepsané zhutnění včetně 2 kladných zkoušek v místech, které si určí investor, výsledky budou předloženy při přejímce všech výkopů pro budoucí následně budovanou komunikaci</w:t>
      </w:r>
    </w:p>
    <w:p w14:paraId="06AB4534" w14:textId="3FD94C85" w:rsidR="00316BEE" w:rsidRPr="00307F04" w:rsidRDefault="00316BEE" w:rsidP="00894CA5">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Zhotovitel zajistí ve své režii předepsanou zkoušku vodotěsnosti stok vzduchem</w:t>
      </w:r>
      <w:r w:rsidR="00E766AF" w:rsidRPr="00307F04">
        <w:rPr>
          <w:rFonts w:asciiTheme="minorHAnsi" w:hAnsiTheme="minorHAnsi" w:cs="Source Sans Pro"/>
          <w:color w:val="000000" w:themeColor="text1"/>
          <w:sz w:val="24"/>
          <w:szCs w:val="24"/>
        </w:rPr>
        <w:t>, dle ČSN 75 6909</w:t>
      </w:r>
    </w:p>
    <w:p w14:paraId="738A8A45" w14:textId="51303E5F"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Zhotovitel zajistí přepojení všech provozovaných kanalizačních přípojek</w:t>
      </w:r>
      <w:r w:rsidR="00894CA5" w:rsidRPr="00307F04">
        <w:rPr>
          <w:rFonts w:asciiTheme="minorHAnsi" w:hAnsiTheme="minorHAnsi" w:cs="Source Sans Pro"/>
          <w:color w:val="000000" w:themeColor="text1"/>
          <w:sz w:val="24"/>
          <w:szCs w:val="24"/>
        </w:rPr>
        <w:t xml:space="preserve"> a odbočení k uličním vpustem.</w:t>
      </w:r>
    </w:p>
    <w:p w14:paraId="640EC732" w14:textId="27DDFC24" w:rsidR="00C721DE" w:rsidRPr="00307F04" w:rsidRDefault="00316BEE" w:rsidP="00C721D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Předá objednateli dokumentaci skutečného provedení ve dvojím vyhotovení</w:t>
      </w:r>
    </w:p>
    <w:p w14:paraId="758BF628" w14:textId="6808AA80" w:rsidR="0036660B" w:rsidRPr="00307F04" w:rsidRDefault="0036660B" w:rsidP="0036660B">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Geodetické zaměření skutečného provedení stavebního díla bude předáno dle směrnice TEPVOS spol. s r.o. č. INV/02 z roku 2018, která je součástí části 3 této zadávací dokumentace v tištěné podobě a také na CD pro potřeby Geografického informačního systému</w:t>
      </w:r>
    </w:p>
    <w:p w14:paraId="0A1DEA65" w14:textId="77777777" w:rsidR="00316BEE" w:rsidRPr="00307F04" w:rsidRDefault="00316BEE" w:rsidP="00316BEE">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s="Source Sans Pro"/>
          <w:color w:val="000000" w:themeColor="text1"/>
          <w:sz w:val="24"/>
          <w:szCs w:val="24"/>
        </w:rPr>
        <w:t>Vyhlašovatel soutěže na výběr zhotovitele díla výslovně upozorňuje všechny uchazeče že, poskytnutá projektová dokumentace požívá právní ochrany dle autorského zákona s veškerými právními důsledky.</w:t>
      </w:r>
    </w:p>
    <w:p w14:paraId="38B5CB21" w14:textId="77777777" w:rsidR="00316BEE" w:rsidRPr="00E82E7D" w:rsidRDefault="00316BEE" w:rsidP="00316BEE">
      <w:pPr>
        <w:jc w:val="both"/>
        <w:rPr>
          <w:rFonts w:asciiTheme="minorHAnsi" w:hAnsiTheme="minorHAnsi"/>
          <w:color w:val="008000"/>
          <w:sz w:val="24"/>
          <w:szCs w:val="24"/>
        </w:rPr>
      </w:pPr>
    </w:p>
    <w:p w14:paraId="63CC32B7" w14:textId="138E8782" w:rsidR="00316BEE" w:rsidRPr="00307F04" w:rsidRDefault="00316BEE" w:rsidP="00894CA5">
      <w:pPr>
        <w:numPr>
          <w:ilvl w:val="0"/>
          <w:numId w:val="9"/>
        </w:numPr>
        <w:tabs>
          <w:tab w:val="clear" w:pos="720"/>
          <w:tab w:val="num" w:pos="284"/>
        </w:tabs>
        <w:ind w:left="284" w:hanging="284"/>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Stavby kanalizační sítě </w:t>
      </w:r>
      <w:r w:rsidR="00307F04" w:rsidRPr="00307F04">
        <w:rPr>
          <w:rFonts w:asciiTheme="minorHAnsi" w:hAnsiTheme="minorHAnsi"/>
          <w:color w:val="000000" w:themeColor="text1"/>
          <w:sz w:val="24"/>
          <w:szCs w:val="24"/>
        </w:rPr>
        <w:t xml:space="preserve">ve </w:t>
      </w:r>
      <w:r w:rsidRPr="00307F04">
        <w:rPr>
          <w:rFonts w:asciiTheme="minorHAnsi" w:hAnsiTheme="minorHAnsi"/>
          <w:color w:val="000000" w:themeColor="text1"/>
          <w:sz w:val="24"/>
          <w:szCs w:val="24"/>
        </w:rPr>
        <w:t>měst</w:t>
      </w:r>
      <w:r w:rsidR="00307F04" w:rsidRPr="00307F04">
        <w:rPr>
          <w:rFonts w:asciiTheme="minorHAnsi" w:hAnsiTheme="minorHAnsi"/>
          <w:color w:val="000000" w:themeColor="text1"/>
          <w:sz w:val="24"/>
          <w:szCs w:val="24"/>
        </w:rPr>
        <w:t>ě</w:t>
      </w:r>
      <w:r w:rsidRPr="00307F04">
        <w:rPr>
          <w:rFonts w:asciiTheme="minorHAnsi" w:hAnsiTheme="minorHAnsi"/>
          <w:color w:val="000000" w:themeColor="text1"/>
          <w:sz w:val="24"/>
          <w:szCs w:val="24"/>
        </w:rPr>
        <w:t xml:space="preserve"> Ústí nad Orlicí, budou provedeny v souladu se všemi ČSN a platnými předpisy, zejména:</w:t>
      </w:r>
    </w:p>
    <w:p w14:paraId="2D56B987" w14:textId="62184C20"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splněním technologických návodů výrobců pro montáž a pokládku použitých trubních materiálů, tvarovek, armatur, všech použitých komponentů a zařízení</w:t>
      </w:r>
    </w:p>
    <w:p w14:paraId="6E0605AD"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dodržení podmínek a předpisů správce komunikace k opravám překopů</w:t>
      </w:r>
    </w:p>
    <w:p w14:paraId="02FA35C1" w14:textId="0A5536A1"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 xml:space="preserve">ČSN 73 6005 </w:t>
      </w:r>
      <w:r w:rsidR="00E13B2B" w:rsidRPr="00307F04">
        <w:rPr>
          <w:color w:val="000000" w:themeColor="text1"/>
          <w:sz w:val="24"/>
          <w:szCs w:val="24"/>
        </w:rPr>
        <w:t xml:space="preserve">(736005) </w:t>
      </w:r>
      <w:r w:rsidRPr="00307F04">
        <w:rPr>
          <w:color w:val="000000" w:themeColor="text1"/>
          <w:sz w:val="24"/>
          <w:szCs w:val="24"/>
        </w:rPr>
        <w:t>– Prostorové uspořádání sítí technického vybavení</w:t>
      </w:r>
    </w:p>
    <w:p w14:paraId="3743E60B" w14:textId="326EC508"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73 6133 (736133) – Návrh a provádění zemního tělesa pozemních komunikací</w:t>
      </w:r>
    </w:p>
    <w:p w14:paraId="17C75CE7" w14:textId="6FBCA0B9" w:rsidR="00D407B7" w:rsidRPr="00307F04" w:rsidRDefault="00D407B7" w:rsidP="00E13B2B">
      <w:pPr>
        <w:pStyle w:val="Odstavecseseznamem"/>
        <w:numPr>
          <w:ilvl w:val="0"/>
          <w:numId w:val="1"/>
        </w:numPr>
        <w:ind w:left="709" w:hanging="283"/>
        <w:rPr>
          <w:rFonts w:asciiTheme="minorHAnsi" w:hAnsiTheme="minorHAnsi"/>
          <w:color w:val="000000" w:themeColor="text1"/>
          <w:sz w:val="24"/>
          <w:szCs w:val="24"/>
        </w:rPr>
      </w:pPr>
      <w:r w:rsidRPr="00307F04">
        <w:rPr>
          <w:color w:val="000000" w:themeColor="text1"/>
          <w:sz w:val="24"/>
          <w:szCs w:val="24"/>
        </w:rPr>
        <w:t>ČSN 73</w:t>
      </w:r>
      <w:r w:rsidR="00E13B2B" w:rsidRPr="00307F04">
        <w:rPr>
          <w:color w:val="000000" w:themeColor="text1"/>
          <w:sz w:val="24"/>
          <w:szCs w:val="24"/>
        </w:rPr>
        <w:t xml:space="preserve"> </w:t>
      </w:r>
      <w:r w:rsidRPr="00307F04">
        <w:rPr>
          <w:color w:val="000000" w:themeColor="text1"/>
          <w:sz w:val="24"/>
          <w:szCs w:val="24"/>
        </w:rPr>
        <w:t>6006</w:t>
      </w:r>
      <w:r w:rsidR="00E13B2B" w:rsidRPr="00307F04">
        <w:rPr>
          <w:color w:val="000000" w:themeColor="text1"/>
          <w:sz w:val="24"/>
          <w:szCs w:val="24"/>
        </w:rPr>
        <w:t xml:space="preserve"> (736006) </w:t>
      </w:r>
      <w:r w:rsidRPr="00307F04">
        <w:rPr>
          <w:color w:val="000000" w:themeColor="text1"/>
          <w:sz w:val="24"/>
          <w:szCs w:val="24"/>
        </w:rPr>
        <w:t>–</w:t>
      </w:r>
      <w:r w:rsidR="00E13B2B" w:rsidRPr="00307F04">
        <w:rPr>
          <w:color w:val="000000" w:themeColor="text1"/>
          <w:sz w:val="24"/>
          <w:szCs w:val="24"/>
        </w:rPr>
        <w:t xml:space="preserve"> </w:t>
      </w:r>
      <w:r w:rsidRPr="00307F04">
        <w:rPr>
          <w:color w:val="000000" w:themeColor="text1"/>
          <w:sz w:val="24"/>
          <w:szCs w:val="24"/>
        </w:rPr>
        <w:t>Výstražné fólie k identifikaci podzemních vedení technického vybavení</w:t>
      </w:r>
    </w:p>
    <w:p w14:paraId="7FBC24DE"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EN 1610 (75 6114) – Provádění stok a kanalizačních přípojek a jejich zkoušení</w:t>
      </w:r>
    </w:p>
    <w:p w14:paraId="341E2B6D" w14:textId="5912D236"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 xml:space="preserve">ČSN EN 752 – Odvodňovací a stokové systémy vně </w:t>
      </w:r>
      <w:r w:rsidR="00603C52" w:rsidRPr="00307F04">
        <w:rPr>
          <w:color w:val="000000" w:themeColor="text1"/>
          <w:sz w:val="24"/>
          <w:szCs w:val="24"/>
        </w:rPr>
        <w:t>budov – Management</w:t>
      </w:r>
      <w:r w:rsidRPr="00307F04">
        <w:rPr>
          <w:color w:val="000000" w:themeColor="text1"/>
          <w:sz w:val="24"/>
          <w:szCs w:val="24"/>
        </w:rPr>
        <w:t xml:space="preserve"> stokového systému</w:t>
      </w:r>
    </w:p>
    <w:p w14:paraId="5EA71B6F"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6909 – Zkoušky vodotěsnosti stok</w:t>
      </w:r>
    </w:p>
    <w:p w14:paraId="391447EF"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6101 – Kanalizační přípojky a stokové sítě</w:t>
      </w:r>
    </w:p>
    <w:p w14:paraId="28B29CCB"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2130 – Křížení a souběhy vodních toků s dráhami, pozemních komunikací a vedeními</w:t>
      </w:r>
    </w:p>
    <w:p w14:paraId="13231AB3"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EN 12056 (75 6760) – Vnitřní kanalizace – Gravitační systémy, část.3/odvádění dešťových vod ze střech, navrhování a výpočet</w:t>
      </w:r>
    </w:p>
    <w:p w14:paraId="4BB176FF"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EN 476 (75 6301) Všeobecné požadavky na stavební dílce kanalizačních systémů</w:t>
      </w:r>
    </w:p>
    <w:p w14:paraId="5349A5AC"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6402 – Čistírny odpadních vod do 500 ekvivalentních obyvatel</w:t>
      </w:r>
    </w:p>
    <w:p w14:paraId="256C5E16"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6401 – Čistírny odpadních vod pro ekvivalentní počet obyvatel (EO) vetší než 500</w:t>
      </w:r>
    </w:p>
    <w:p w14:paraId="77FBE5CD"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TNV 75 6011 – Ochrana prostředí kolem kanalizačního zařízení</w:t>
      </w:r>
    </w:p>
    <w:p w14:paraId="63BE1CE1"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EN 12201-5 (64 6410) – Plastové potrubní systémy pro rozvod vody a pro tlakové kanalizační přípojky a stokové sítě – Polyethylen (PE) - Část 5: Vhodnost použití systému</w:t>
      </w:r>
    </w:p>
    <w:p w14:paraId="7E01D687" w14:textId="5DF6E9EB"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lastRenderedPageBreak/>
        <w:t xml:space="preserve">ČSN EN 1401-1 - Plastové potrubní systémy pro beztlakové kanalizační přípojky a stokové sítě uložené v </w:t>
      </w:r>
      <w:r w:rsidR="00603C52" w:rsidRPr="00307F04">
        <w:rPr>
          <w:color w:val="000000" w:themeColor="text1"/>
          <w:sz w:val="24"/>
          <w:szCs w:val="24"/>
        </w:rPr>
        <w:t>zemi – Neměkčený</w:t>
      </w:r>
      <w:r w:rsidRPr="00307F04">
        <w:rPr>
          <w:color w:val="000000" w:themeColor="text1"/>
          <w:sz w:val="24"/>
          <w:szCs w:val="24"/>
        </w:rPr>
        <w:t xml:space="preserve"> polyvinylchlorid (PVC-U) - Část 1: Specifikace pro trubky, tvarovky a systém</w:t>
      </w:r>
    </w:p>
    <w:p w14:paraId="6714FFF4" w14:textId="77777777"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TNV 75 6011 – Ochrana prostředí kolem kanalizačního zařízení</w:t>
      </w:r>
    </w:p>
    <w:p w14:paraId="3785AF39" w14:textId="0906A3DB" w:rsidR="00D407B7" w:rsidRPr="00307F04" w:rsidRDefault="00D407B7" w:rsidP="00D407B7">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 xml:space="preserve">ČSN 83 9061 (DIN 18 920) 2002 – Technologie vegetačních úprav v </w:t>
      </w:r>
      <w:r w:rsidR="00603C52" w:rsidRPr="00307F04">
        <w:rPr>
          <w:color w:val="000000" w:themeColor="text1"/>
          <w:sz w:val="24"/>
          <w:szCs w:val="24"/>
        </w:rPr>
        <w:t>krajině – Ochrana</w:t>
      </w:r>
      <w:r w:rsidRPr="00307F04">
        <w:rPr>
          <w:color w:val="000000" w:themeColor="text1"/>
          <w:sz w:val="24"/>
          <w:szCs w:val="24"/>
        </w:rPr>
        <w:t xml:space="preserve"> stromů, porostů a vegetačních ploch při stavebních pracích</w:t>
      </w:r>
    </w:p>
    <w:p w14:paraId="635872D9" w14:textId="0EF883F2" w:rsidR="00E82E7D" w:rsidRPr="00307F04" w:rsidRDefault="00D407B7"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ČSN 75 2130 – Křížení a souběhy vodních toků s dráhami, pozemními komunikacemi a vedeními</w:t>
      </w:r>
    </w:p>
    <w:p w14:paraId="42F5151D" w14:textId="2F1B8AFF"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22/1997 Sb. o technických požadavcích na výrobky v platném znění</w:t>
      </w:r>
    </w:p>
    <w:p w14:paraId="4F4270FA" w14:textId="63DAE5E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Vyhlášky 268/2009 Sb., o technických požadavcích na stavby</w:t>
      </w:r>
    </w:p>
    <w:p w14:paraId="48C8B699"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Novela zákona 350/2012 Sb. se kterou se mění zákon 183/2006 Sb. a k němu prováděcích vyhlášek</w:t>
      </w:r>
    </w:p>
    <w:p w14:paraId="5711F84D"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283/2021 Sb., o územním plánování a stavebním řádu (stavební zákon)</w:t>
      </w:r>
    </w:p>
    <w:p w14:paraId="676F9150"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254/2001 Sb. Zákon o vodách a o změně některých zákonů (vodní zákon)</w:t>
      </w:r>
    </w:p>
    <w:p w14:paraId="3E26A71E"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274/2001 Sb., o vodovodech a kanalizacích pro veřejnou potřebu a o změně některých zákonů (zákon o vodovodech a kanalizacích)</w:t>
      </w:r>
    </w:p>
    <w:p w14:paraId="6BE609CE"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 xml:space="preserve">Vyhlášky č. 428/2001 Sb. Ministerstva zemědělství, se realizuje zákon č. 274/2001 Sb., o vodovodech a kanalizacích pro veřejnou potřebu a o změně některých zákonů (zákon o vodovodech a kanalizacích); </w:t>
      </w:r>
    </w:p>
    <w:p w14:paraId="731310DB" w14:textId="015753B8"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Vyhlášky č. 120/2011 Sb. kterou se provádí zákon č. 274/2001 Sb., o vodovodech a kanalizacích pro veřejnou potřebu a o změně některých zákonů (zákon o vodovodech a kanalizacích</w:t>
      </w:r>
    </w:p>
    <w:p w14:paraId="3D7A867D"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114/1992 Sb., o ochraně přírody a krajiny</w:t>
      </w:r>
    </w:p>
    <w:p w14:paraId="208636AA"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Vyhlášky č. 395/1992 Sb., kterou se provádějí některá ustanovení zákona České národní rady č. 114/1992 Sb., o ochraně přírody a krajiny</w:t>
      </w:r>
    </w:p>
    <w:p w14:paraId="57EBD5A6"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Nařízení vlády č. 591/2006 Sb., o bližších minimálních požadavcích na bezpečnost a ochranu zdraví při práci na staveništích</w:t>
      </w:r>
    </w:p>
    <w:p w14:paraId="0D701C7F"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458/2000 Sb. (energetický zákon)</w:t>
      </w:r>
    </w:p>
    <w:p w14:paraId="2101E9CA"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127/2005 Sb., o elektronických komunikacích</w:t>
      </w:r>
    </w:p>
    <w:p w14:paraId="61729FF4"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Zákon č. 541/2020 Sb. - Zákon o odpadech</w:t>
      </w:r>
    </w:p>
    <w:p w14:paraId="056F4EFA"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Vyhlášky č. 273/2021 Sb., o podrobnostech nakládání s odpady</w:t>
      </w:r>
    </w:p>
    <w:p w14:paraId="1A357F8D"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color w:val="000000" w:themeColor="text1"/>
          <w:sz w:val="24"/>
          <w:szCs w:val="24"/>
        </w:rPr>
        <w:t>Nařízením vlády č. 272/2011 Sb., o ochraně zdraví před nepříznivými účinky hluku a vibrací</w:t>
      </w:r>
    </w:p>
    <w:p w14:paraId="116AF694" w14:textId="77777777" w:rsidR="00E82E7D" w:rsidRPr="00307F04" w:rsidRDefault="00E82E7D" w:rsidP="00E82E7D">
      <w:pPr>
        <w:pStyle w:val="Odstavecseseznamem"/>
        <w:numPr>
          <w:ilvl w:val="0"/>
          <w:numId w:val="1"/>
        </w:numPr>
        <w:ind w:left="709" w:hanging="283"/>
        <w:jc w:val="both"/>
        <w:rPr>
          <w:rFonts w:asciiTheme="minorHAnsi" w:hAnsiTheme="minorHAnsi"/>
          <w:color w:val="000000" w:themeColor="text1"/>
          <w:sz w:val="24"/>
          <w:szCs w:val="24"/>
        </w:rPr>
      </w:pPr>
      <w:r w:rsidRPr="00307F04">
        <w:rPr>
          <w:rFonts w:asciiTheme="minorHAnsi" w:hAnsiTheme="minorHAnsi"/>
          <w:color w:val="000000" w:themeColor="text1"/>
          <w:sz w:val="24"/>
          <w:szCs w:val="24"/>
        </w:rPr>
        <w:t xml:space="preserve">A dále všechny normy a předpisy uvedené v PD zpracované podle vyhlášky č. 169/2016 Sb., </w:t>
      </w:r>
      <w:r w:rsidRPr="00307F04">
        <w:rPr>
          <w:color w:val="000000" w:themeColor="text1"/>
          <w:sz w:val="24"/>
          <w:szCs w:val="24"/>
        </w:rPr>
        <w:t>o stanovení rozsahu dokumentace veřejné zakázky na stavební práce a soupisu stavebních prací, dodávek a služeb s výkazem výměr</w:t>
      </w:r>
      <w:r w:rsidRPr="00307F04">
        <w:rPr>
          <w:rFonts w:asciiTheme="minorHAnsi" w:hAnsiTheme="minorHAnsi"/>
          <w:color w:val="000000" w:themeColor="text1"/>
          <w:sz w:val="24"/>
          <w:szCs w:val="24"/>
        </w:rPr>
        <w:t>.</w:t>
      </w:r>
    </w:p>
    <w:p w14:paraId="2E7FD462" w14:textId="77777777" w:rsidR="00E82E7D" w:rsidRPr="00307F04" w:rsidRDefault="00E82E7D" w:rsidP="00E82E7D">
      <w:pPr>
        <w:jc w:val="both"/>
        <w:rPr>
          <w:rFonts w:asciiTheme="minorHAnsi" w:hAnsiTheme="minorHAnsi"/>
          <w:color w:val="000000" w:themeColor="text1"/>
          <w:sz w:val="24"/>
          <w:szCs w:val="24"/>
        </w:rPr>
      </w:pPr>
    </w:p>
    <w:p w14:paraId="18617935" w14:textId="77777777" w:rsidR="00E82E7D" w:rsidRPr="00307F04" w:rsidRDefault="00E82E7D" w:rsidP="00E82E7D">
      <w:pPr>
        <w:jc w:val="both"/>
        <w:rPr>
          <w:rFonts w:asciiTheme="minorHAnsi" w:hAnsiTheme="minorHAnsi"/>
          <w:color w:val="000000" w:themeColor="text1"/>
          <w:sz w:val="24"/>
          <w:szCs w:val="24"/>
        </w:rPr>
      </w:pPr>
    </w:p>
    <w:p w14:paraId="6719475C" w14:textId="77777777" w:rsidR="00E82E7D" w:rsidRDefault="00E82E7D" w:rsidP="00E82E7D">
      <w:pPr>
        <w:jc w:val="both"/>
        <w:rPr>
          <w:rFonts w:asciiTheme="minorHAnsi" w:hAnsiTheme="minorHAnsi"/>
          <w:color w:val="000000" w:themeColor="text1"/>
          <w:sz w:val="24"/>
          <w:szCs w:val="24"/>
        </w:rPr>
      </w:pPr>
    </w:p>
    <w:p w14:paraId="7D8A4E63" w14:textId="77777777" w:rsidR="00E82E7D" w:rsidRPr="00E82E7D" w:rsidRDefault="00E82E7D" w:rsidP="00E82E7D">
      <w:pPr>
        <w:jc w:val="both"/>
        <w:rPr>
          <w:rFonts w:asciiTheme="minorHAnsi" w:hAnsiTheme="minorHAnsi"/>
          <w:color w:val="000000" w:themeColor="text1"/>
          <w:sz w:val="24"/>
          <w:szCs w:val="24"/>
        </w:rPr>
      </w:pPr>
    </w:p>
    <w:p w14:paraId="18FF0816" w14:textId="378BF0D6" w:rsidR="006E4030" w:rsidRPr="00233023" w:rsidRDefault="006E4030" w:rsidP="00316BEE">
      <w:pPr>
        <w:spacing w:after="0" w:line="240" w:lineRule="auto"/>
        <w:ind w:left="360"/>
        <w:jc w:val="both"/>
        <w:rPr>
          <w:rFonts w:asciiTheme="minorHAnsi" w:hAnsiTheme="minorHAnsi"/>
          <w:color w:val="000000" w:themeColor="text1"/>
          <w:sz w:val="24"/>
          <w:szCs w:val="24"/>
        </w:rPr>
      </w:pPr>
    </w:p>
    <w:p w14:paraId="0AE602B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Zhotovitel zodpovídá za bezpečnost a ochranu zdraví vlastních pracovníků a za zabezpečení a řádné označení staveniště při provádění prací.</w:t>
      </w:r>
    </w:p>
    <w:p w14:paraId="35040931" w14:textId="507034F0" w:rsidR="001C36DE" w:rsidRPr="00F5168A" w:rsidRDefault="001C36DE" w:rsidP="00F5168A">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E69C7">
        <w:rPr>
          <w:rFonts w:asciiTheme="minorHAnsi" w:hAnsiTheme="minorHAnsi" w:cs="Times New Roman"/>
          <w:color w:val="000000" w:themeColor="text1"/>
          <w:sz w:val="24"/>
          <w:szCs w:val="24"/>
        </w:rPr>
        <w:t xml:space="preserve">Objednatel se zavazuje odevzdat zhotoviteli k provedení díla staveniště, zbavené práv třetích osob, v souladu s podmínkami projektové dokumentace, ohlášení </w:t>
      </w:r>
      <w:r w:rsidR="00F5168A">
        <w:rPr>
          <w:rFonts w:asciiTheme="minorHAnsi" w:hAnsiTheme="minorHAnsi" w:cs="Times New Roman"/>
          <w:color w:val="000000" w:themeColor="text1"/>
          <w:sz w:val="24"/>
          <w:szCs w:val="24"/>
        </w:rPr>
        <w:t xml:space="preserve">obnovy </w:t>
      </w:r>
      <w:r w:rsidRPr="009E69C7">
        <w:rPr>
          <w:rFonts w:asciiTheme="minorHAnsi" w:hAnsiTheme="minorHAnsi" w:cs="Times New Roman"/>
          <w:color w:val="000000" w:themeColor="text1"/>
          <w:sz w:val="24"/>
          <w:szCs w:val="24"/>
        </w:rPr>
        <w:t>s</w:t>
      </w:r>
      <w:r w:rsidR="00F5168A">
        <w:rPr>
          <w:rFonts w:asciiTheme="minorHAnsi" w:hAnsiTheme="minorHAnsi" w:cs="Times New Roman"/>
          <w:color w:val="000000" w:themeColor="text1"/>
          <w:sz w:val="24"/>
          <w:szCs w:val="24"/>
        </w:rPr>
        <w:t xml:space="preserve">tavby </w:t>
      </w:r>
      <w:proofErr w:type="spellStart"/>
      <w:r w:rsidR="00F5168A">
        <w:rPr>
          <w:rFonts w:asciiTheme="minorHAnsi" w:hAnsiTheme="minorHAnsi" w:cs="Times New Roman"/>
          <w:color w:val="000000" w:themeColor="text1"/>
          <w:sz w:val="24"/>
          <w:szCs w:val="24"/>
        </w:rPr>
        <w:t>inž</w:t>
      </w:r>
      <w:proofErr w:type="spellEnd"/>
      <w:r w:rsidR="00F5168A">
        <w:rPr>
          <w:rFonts w:asciiTheme="minorHAnsi" w:hAnsiTheme="minorHAnsi" w:cs="Times New Roman"/>
          <w:color w:val="000000" w:themeColor="text1"/>
          <w:sz w:val="24"/>
          <w:szCs w:val="24"/>
        </w:rPr>
        <w:t>. sítě</w:t>
      </w:r>
      <w:r w:rsidRPr="009E69C7">
        <w:rPr>
          <w:rFonts w:asciiTheme="minorHAnsi" w:hAnsiTheme="minorHAnsi" w:cs="Times New Roman"/>
          <w:color w:val="000000" w:themeColor="text1"/>
          <w:sz w:val="24"/>
          <w:szCs w:val="24"/>
        </w:rPr>
        <w:t xml:space="preserve"> a </w:t>
      </w:r>
      <w:r w:rsidR="00451A93" w:rsidRPr="009E69C7">
        <w:rPr>
          <w:rFonts w:asciiTheme="minorHAnsi" w:hAnsiTheme="minorHAnsi" w:cs="Times New Roman"/>
          <w:color w:val="000000" w:themeColor="text1"/>
          <w:sz w:val="24"/>
          <w:szCs w:val="24"/>
        </w:rPr>
        <w:t xml:space="preserve">2 </w:t>
      </w:r>
      <w:r w:rsidR="00F5168A" w:rsidRPr="009E69C7">
        <w:rPr>
          <w:rFonts w:asciiTheme="minorHAnsi" w:hAnsiTheme="minorHAnsi" w:cs="Times New Roman"/>
          <w:color w:val="000000" w:themeColor="text1"/>
          <w:sz w:val="24"/>
          <w:szCs w:val="24"/>
        </w:rPr>
        <w:t>pare</w:t>
      </w:r>
      <w:r w:rsidRPr="009E69C7">
        <w:rPr>
          <w:rFonts w:asciiTheme="minorHAnsi" w:hAnsiTheme="minorHAnsi" w:cs="Times New Roman"/>
          <w:color w:val="000000" w:themeColor="text1"/>
          <w:sz w:val="24"/>
          <w:szCs w:val="24"/>
        </w:rPr>
        <w:t xml:space="preserve"> projektové dokume</w:t>
      </w:r>
      <w:r w:rsidR="00301969" w:rsidRPr="009E69C7">
        <w:rPr>
          <w:rFonts w:asciiTheme="minorHAnsi" w:hAnsiTheme="minorHAnsi" w:cs="Times New Roman"/>
          <w:color w:val="000000" w:themeColor="text1"/>
          <w:sz w:val="24"/>
          <w:szCs w:val="24"/>
        </w:rPr>
        <w:t>ntace n</w:t>
      </w:r>
      <w:r w:rsidR="008F466C" w:rsidRPr="009E69C7">
        <w:rPr>
          <w:rFonts w:asciiTheme="minorHAnsi" w:hAnsiTheme="minorHAnsi" w:cs="Times New Roman"/>
          <w:color w:val="000000" w:themeColor="text1"/>
          <w:sz w:val="24"/>
          <w:szCs w:val="24"/>
        </w:rPr>
        <w:t xml:space="preserve">ejpozději </w:t>
      </w:r>
      <w:r w:rsidR="00B73B25">
        <w:rPr>
          <w:rFonts w:asciiTheme="minorHAnsi" w:hAnsiTheme="minorHAnsi" w:cs="Times New Roman"/>
          <w:color w:val="000000" w:themeColor="text1"/>
          <w:sz w:val="24"/>
          <w:szCs w:val="24"/>
        </w:rPr>
        <w:t>do ……………………</w:t>
      </w:r>
      <w:proofErr w:type="gramStart"/>
      <w:r w:rsidR="00B73B25">
        <w:rPr>
          <w:rFonts w:asciiTheme="minorHAnsi" w:hAnsiTheme="minorHAnsi" w:cs="Times New Roman"/>
          <w:color w:val="000000" w:themeColor="text1"/>
          <w:sz w:val="24"/>
          <w:szCs w:val="24"/>
        </w:rPr>
        <w:t>…</w:t>
      </w:r>
      <w:r w:rsidR="00233023">
        <w:rPr>
          <w:rFonts w:asciiTheme="minorHAnsi" w:hAnsiTheme="minorHAnsi" w:cs="Times New Roman"/>
          <w:color w:val="000000" w:themeColor="text1"/>
          <w:sz w:val="24"/>
          <w:szCs w:val="24"/>
        </w:rPr>
        <w:t>….</w:t>
      </w:r>
      <w:proofErr w:type="gramEnd"/>
      <w:r w:rsidR="00B73B25">
        <w:rPr>
          <w:rFonts w:asciiTheme="minorHAnsi" w:hAnsiTheme="minorHAnsi" w:cs="Times New Roman"/>
          <w:color w:val="000000" w:themeColor="text1"/>
          <w:sz w:val="24"/>
          <w:szCs w:val="24"/>
        </w:rPr>
        <w:t>…</w:t>
      </w:r>
      <w:r w:rsidR="00773D52" w:rsidRPr="00316BEE">
        <w:rPr>
          <w:rFonts w:asciiTheme="minorHAnsi" w:hAnsiTheme="minorHAnsi" w:cs="Times New Roman"/>
          <w:color w:val="000000" w:themeColor="text1"/>
          <w:sz w:val="24"/>
          <w:szCs w:val="24"/>
        </w:rPr>
        <w:t>.</w:t>
      </w:r>
      <w:r w:rsidR="00F5168A">
        <w:rPr>
          <w:rFonts w:asciiTheme="minorHAnsi" w:hAnsiTheme="minorHAnsi" w:cs="Times New Roman"/>
          <w:color w:val="000000" w:themeColor="text1"/>
          <w:sz w:val="24"/>
          <w:szCs w:val="24"/>
        </w:rPr>
        <w:t xml:space="preserve"> </w:t>
      </w:r>
      <w:r w:rsidRPr="00F5168A">
        <w:rPr>
          <w:rFonts w:asciiTheme="minorHAnsi" w:hAnsiTheme="minorHAnsi" w:cs="Times New Roman"/>
          <w:color w:val="000000" w:themeColor="text1"/>
          <w:sz w:val="24"/>
          <w:szCs w:val="24"/>
        </w:rPr>
        <w:t>Součástí předání staveniště bude i předání napojovacích bodů vody a elektřiny pro potřeby stavby.</w:t>
      </w:r>
    </w:p>
    <w:p w14:paraId="76E1724A"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při předání stavby seznámí zhotovitele se všemi instalacemi, které nesmějí být v průběhu provádění prací poškozeny, pokud nejsou zaznamenány v projektu stavby. </w:t>
      </w:r>
    </w:p>
    <w:p w14:paraId="41EA8AC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Součástí předání staveniště bude i ohraničení rozsahu staveniště, které bude k dispozici zhotoviteli. </w:t>
      </w:r>
    </w:p>
    <w:p w14:paraId="5DD9C9F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0726810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ve stavebním deníku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6B315B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 postupu prací je zhotovitel povinen vést stavební deník, který má uložen u sebe. Při odevzdání díla předá jedno kompletní vyhotovení stavebního deníku objednateli.</w:t>
      </w:r>
    </w:p>
    <w:p w14:paraId="5F84124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Objednatel je oprávněn kontrolovat průběžně provádění díla. Pokud zjistí, že zhotovitel neprovádí dílo dle povinností, vyplývajících z této smlouvy, zejména v trvale nekvalitní práci, skluzu prací oproti harmonogramu stavby, je oprávněn žádat zhotovitele o odstranění zjištěných nedostatků. Zjištěné skutečnosti se zaznamenají do stavebního deníku.</w:t>
      </w:r>
    </w:p>
    <w:p w14:paraId="68BD554D"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K převzetí díla vyzve zhotovitel objednatele nejméně 7 kalendářních dnů předem. O předání a převzetí díla </w:t>
      </w:r>
      <w:proofErr w:type="gramStart"/>
      <w:r w:rsidRPr="00972FE1">
        <w:rPr>
          <w:rFonts w:asciiTheme="minorHAnsi" w:hAnsiTheme="minorHAnsi" w:cs="Times New Roman"/>
          <w:sz w:val="24"/>
          <w:szCs w:val="24"/>
        </w:rPr>
        <w:t>sepíší</w:t>
      </w:r>
      <w:proofErr w:type="gramEnd"/>
      <w:r w:rsidRPr="00972FE1">
        <w:rPr>
          <w:rFonts w:asciiTheme="minorHAnsi" w:hAnsiTheme="minorHAnsi" w:cs="Times New Roman"/>
          <w:sz w:val="24"/>
          <w:szCs w:val="24"/>
        </w:rPr>
        <w:t xml:space="preserve"> smluvní strany zápis, jehož součástí bude i soupis vad a nedodělků včetně termínů jejich odstranění.</w:t>
      </w:r>
    </w:p>
    <w:p w14:paraId="427E575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03E8B14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10E64F2F" w14:textId="77777777" w:rsidR="001C36DE" w:rsidRPr="00307F04" w:rsidRDefault="001C36DE">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lastRenderedPageBreak/>
        <w:t xml:space="preserve">Nedodělkem se rozumějí práce, nedokončené oproti projektové dokumentaci a smlouvě o dílo. </w:t>
      </w:r>
    </w:p>
    <w:p w14:paraId="6F399D3E" w14:textId="06F32C35" w:rsidR="00FC6F08" w:rsidRPr="00307F04" w:rsidRDefault="00A95C06" w:rsidP="003340C3">
      <w:pPr>
        <w:numPr>
          <w:ilvl w:val="0"/>
          <w:numId w:val="9"/>
        </w:numPr>
        <w:tabs>
          <w:tab w:val="clear" w:pos="720"/>
        </w:tabs>
        <w:spacing w:before="240" w:after="0" w:line="240" w:lineRule="auto"/>
        <w:ind w:left="426" w:hanging="426"/>
        <w:jc w:val="both"/>
        <w:rPr>
          <w:rFonts w:asciiTheme="minorHAnsi" w:hAnsiTheme="minorHAnsi" w:cs="Times New Roman"/>
          <w:color w:val="000000" w:themeColor="text1"/>
          <w:sz w:val="24"/>
          <w:szCs w:val="24"/>
        </w:rPr>
      </w:pPr>
      <w:r w:rsidRPr="00307F04">
        <w:rPr>
          <w:rFonts w:asciiTheme="minorHAnsi" w:hAnsiTheme="minorHAnsi" w:cs="Times New Roman"/>
          <w:color w:val="000000" w:themeColor="text1"/>
          <w:sz w:val="24"/>
          <w:szCs w:val="24"/>
        </w:rPr>
        <w:t>Za objednatele je oprávněn přejímat práce a dodávky, tvořící předmět t</w:t>
      </w:r>
      <w:r w:rsidR="00AA0D74" w:rsidRPr="00307F04">
        <w:rPr>
          <w:rFonts w:asciiTheme="minorHAnsi" w:hAnsiTheme="minorHAnsi" w:cs="Times New Roman"/>
          <w:color w:val="000000" w:themeColor="text1"/>
          <w:sz w:val="24"/>
          <w:szCs w:val="24"/>
        </w:rPr>
        <w:t>é</w:t>
      </w:r>
      <w:r w:rsidR="00451A93" w:rsidRPr="00307F04">
        <w:rPr>
          <w:rFonts w:asciiTheme="minorHAnsi" w:hAnsiTheme="minorHAnsi" w:cs="Times New Roman"/>
          <w:color w:val="000000" w:themeColor="text1"/>
          <w:sz w:val="24"/>
          <w:szCs w:val="24"/>
        </w:rPr>
        <w:t>to smlou</w:t>
      </w:r>
      <w:r w:rsidR="002A6435" w:rsidRPr="00307F04">
        <w:rPr>
          <w:rFonts w:asciiTheme="minorHAnsi" w:hAnsiTheme="minorHAnsi" w:cs="Times New Roman"/>
          <w:color w:val="000000" w:themeColor="text1"/>
          <w:sz w:val="24"/>
          <w:szCs w:val="24"/>
        </w:rPr>
        <w:t xml:space="preserve">vy o dílo č. </w:t>
      </w:r>
      <w:r w:rsidR="003340C3" w:rsidRPr="00307F04">
        <w:rPr>
          <w:rFonts w:asciiTheme="minorHAnsi" w:hAnsiTheme="minorHAnsi" w:cs="Times New Roman"/>
          <w:color w:val="000000" w:themeColor="text1"/>
          <w:sz w:val="24"/>
          <w:szCs w:val="24"/>
        </w:rPr>
        <w:t>TEP/221</w:t>
      </w:r>
      <w:r w:rsidR="00E82E7D" w:rsidRPr="00307F04">
        <w:rPr>
          <w:rFonts w:asciiTheme="minorHAnsi" w:hAnsiTheme="minorHAnsi" w:cs="Times New Roman"/>
          <w:color w:val="000000" w:themeColor="text1"/>
          <w:sz w:val="24"/>
          <w:szCs w:val="24"/>
        </w:rPr>
        <w:t>5036</w:t>
      </w:r>
      <w:r w:rsidR="003340C3" w:rsidRPr="00307F04">
        <w:rPr>
          <w:rFonts w:asciiTheme="minorHAnsi" w:hAnsiTheme="minorHAnsi" w:cs="Times New Roman"/>
          <w:color w:val="000000" w:themeColor="text1"/>
          <w:sz w:val="24"/>
          <w:szCs w:val="24"/>
        </w:rPr>
        <w:t>/202</w:t>
      </w:r>
      <w:r w:rsidR="00F5168A">
        <w:rPr>
          <w:rFonts w:asciiTheme="minorHAnsi" w:hAnsiTheme="minorHAnsi" w:cs="Times New Roman"/>
          <w:color w:val="000000" w:themeColor="text1"/>
          <w:sz w:val="24"/>
          <w:szCs w:val="24"/>
        </w:rPr>
        <w:t>6</w:t>
      </w:r>
      <w:r w:rsidR="002E4FC3" w:rsidRPr="00307F04">
        <w:rPr>
          <w:rFonts w:asciiTheme="minorHAnsi" w:hAnsiTheme="minorHAnsi" w:cs="Times New Roman"/>
          <w:color w:val="000000" w:themeColor="text1"/>
          <w:sz w:val="24"/>
          <w:szCs w:val="24"/>
        </w:rPr>
        <w:t xml:space="preserve">, </w:t>
      </w:r>
      <w:r w:rsidRPr="00307F04">
        <w:rPr>
          <w:rFonts w:asciiTheme="minorHAnsi" w:hAnsiTheme="minorHAnsi" w:cs="Times New Roman"/>
          <w:color w:val="000000" w:themeColor="text1"/>
          <w:sz w:val="24"/>
          <w:szCs w:val="24"/>
        </w:rPr>
        <w:t>p. Bohumil Machačný, tel.</w:t>
      </w:r>
      <w:r w:rsidR="004F5C8F" w:rsidRPr="00307F04">
        <w:rPr>
          <w:rFonts w:asciiTheme="minorHAnsi" w:hAnsiTheme="minorHAnsi" w:cs="Times New Roman"/>
          <w:color w:val="000000" w:themeColor="text1"/>
          <w:sz w:val="24"/>
          <w:szCs w:val="24"/>
        </w:rPr>
        <w:t>:</w:t>
      </w:r>
      <w:r w:rsidRPr="00307F04">
        <w:rPr>
          <w:rFonts w:asciiTheme="minorHAnsi" w:hAnsiTheme="minorHAnsi" w:cs="Times New Roman"/>
          <w:color w:val="000000" w:themeColor="text1"/>
          <w:sz w:val="24"/>
          <w:szCs w:val="24"/>
        </w:rPr>
        <w:t xml:space="preserve"> 608 553 300. Všechny osoby objednatele, uvedené v záhlaví této smlouvy, mohou jednat samostatně. Za zhotovitele je oprávněn předávat práce a dodávky, tvořící předmět tét</w:t>
      </w:r>
      <w:r w:rsidR="00316BEE" w:rsidRPr="00307F04">
        <w:rPr>
          <w:rFonts w:asciiTheme="minorHAnsi" w:hAnsiTheme="minorHAnsi" w:cs="Times New Roman"/>
          <w:color w:val="000000" w:themeColor="text1"/>
          <w:sz w:val="24"/>
          <w:szCs w:val="24"/>
        </w:rPr>
        <w:t>o smlouvy o dílo pan …………………</w:t>
      </w:r>
      <w:proofErr w:type="gramStart"/>
      <w:r w:rsidR="00316BEE" w:rsidRPr="00307F04">
        <w:rPr>
          <w:rFonts w:asciiTheme="minorHAnsi" w:hAnsiTheme="minorHAnsi" w:cs="Times New Roman"/>
          <w:color w:val="000000" w:themeColor="text1"/>
          <w:sz w:val="24"/>
          <w:szCs w:val="24"/>
        </w:rPr>
        <w:t>…</w:t>
      </w:r>
      <w:r w:rsidR="00AB405A" w:rsidRPr="00307F04">
        <w:rPr>
          <w:rFonts w:asciiTheme="minorHAnsi" w:hAnsiTheme="minorHAnsi" w:cs="Times New Roman"/>
          <w:color w:val="000000" w:themeColor="text1"/>
          <w:sz w:val="24"/>
          <w:szCs w:val="24"/>
        </w:rPr>
        <w:t>…..</w:t>
      </w:r>
      <w:r w:rsidR="00316BEE" w:rsidRPr="00307F04">
        <w:rPr>
          <w:rFonts w:asciiTheme="minorHAnsi" w:hAnsiTheme="minorHAnsi" w:cs="Times New Roman"/>
          <w:color w:val="000000" w:themeColor="text1"/>
          <w:sz w:val="24"/>
          <w:szCs w:val="24"/>
        </w:rPr>
        <w:t>….</w:t>
      </w:r>
      <w:proofErr w:type="gramEnd"/>
      <w:r w:rsidR="00316BEE" w:rsidRPr="00307F04">
        <w:rPr>
          <w:rFonts w:asciiTheme="minorHAnsi" w:hAnsiTheme="minorHAnsi" w:cs="Times New Roman"/>
          <w:color w:val="000000" w:themeColor="text1"/>
          <w:sz w:val="24"/>
          <w:szCs w:val="24"/>
        </w:rPr>
        <w:t>., tel.: ………………………</w:t>
      </w:r>
      <w:proofErr w:type="gramStart"/>
      <w:r w:rsidR="00AB405A" w:rsidRPr="00307F04">
        <w:rPr>
          <w:rFonts w:asciiTheme="minorHAnsi" w:hAnsiTheme="minorHAnsi" w:cs="Times New Roman"/>
          <w:color w:val="000000" w:themeColor="text1"/>
          <w:sz w:val="24"/>
          <w:szCs w:val="24"/>
        </w:rPr>
        <w:t>…….</w:t>
      </w:r>
      <w:proofErr w:type="gramEnd"/>
      <w:r w:rsidR="00AB405A" w:rsidRPr="00307F04">
        <w:rPr>
          <w:rFonts w:asciiTheme="minorHAnsi" w:hAnsiTheme="minorHAnsi" w:cs="Times New Roman"/>
          <w:color w:val="000000" w:themeColor="text1"/>
          <w:sz w:val="24"/>
          <w:szCs w:val="24"/>
        </w:rPr>
        <w:t>.</w:t>
      </w:r>
    </w:p>
    <w:p w14:paraId="6EF1FD65" w14:textId="77777777" w:rsidR="00FC6F08" w:rsidRPr="00FC6F08" w:rsidRDefault="00FC6F08" w:rsidP="00831508">
      <w:pPr>
        <w:pStyle w:val="Bezmezer"/>
      </w:pPr>
    </w:p>
    <w:p w14:paraId="16D4F79C"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032BE674" w14:textId="77777777" w:rsidR="001C36DE" w:rsidRPr="00972FE1" w:rsidRDefault="001C36DE">
      <w:pPr>
        <w:jc w:val="both"/>
        <w:rPr>
          <w:rFonts w:asciiTheme="minorHAnsi" w:hAnsiTheme="minorHAnsi" w:cs="Times New Roman"/>
          <w:sz w:val="24"/>
          <w:szCs w:val="24"/>
        </w:rPr>
      </w:pPr>
    </w:p>
    <w:p w14:paraId="4634AE42"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XII., XIII., XVII. a XVIII. VOP.</w:t>
      </w:r>
    </w:p>
    <w:p w14:paraId="25E57D68" w14:textId="77777777" w:rsidR="00FD4175" w:rsidRPr="00972FE1" w:rsidRDefault="00FD4175">
      <w:pPr>
        <w:jc w:val="both"/>
        <w:rPr>
          <w:rFonts w:asciiTheme="minorHAnsi" w:hAnsiTheme="minorHAnsi" w:cs="Times New Roman"/>
          <w:sz w:val="24"/>
          <w:szCs w:val="24"/>
        </w:rPr>
      </w:pPr>
    </w:p>
    <w:p w14:paraId="7008D2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VIII.</w:t>
      </w:r>
    </w:p>
    <w:p w14:paraId="1D90A744"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Kontrolní dny</w:t>
      </w:r>
    </w:p>
    <w:p w14:paraId="516D952C" w14:textId="77777777" w:rsidR="001C36DE" w:rsidRPr="00972FE1" w:rsidRDefault="001C36DE">
      <w:pPr>
        <w:numPr>
          <w:ilvl w:val="0"/>
          <w:numId w:val="10"/>
        </w:numPr>
        <w:tabs>
          <w:tab w:val="clear" w:pos="720"/>
          <w:tab w:val="num" w:pos="360"/>
        </w:tabs>
        <w:spacing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době provádění díla se budou konat kontrolní dny za účasti zástupců obou smluvních stran, a to pravidelně 1x za týden, popřípadě dle vzájemné dohody obou smluvních stran. </w:t>
      </w:r>
    </w:p>
    <w:p w14:paraId="74009F09" w14:textId="77777777" w:rsidR="001C36DE" w:rsidRPr="00972FE1" w:rsidRDefault="001C36DE">
      <w:pPr>
        <w:numPr>
          <w:ilvl w:val="0"/>
          <w:numId w:val="10"/>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umožnit objednateli výkon technického dozoru objednatele </w:t>
      </w:r>
      <w:r w:rsidR="00811FCD" w:rsidRPr="00972FE1">
        <w:rPr>
          <w:rFonts w:asciiTheme="minorHAnsi" w:hAnsiTheme="minorHAnsi" w:cs="Times New Roman"/>
          <w:sz w:val="24"/>
          <w:szCs w:val="24"/>
        </w:rPr>
        <w:t>a autorského dozoru projektanta</w:t>
      </w:r>
      <w:r w:rsidRPr="00972FE1">
        <w:rPr>
          <w:rFonts w:asciiTheme="minorHAnsi" w:hAnsiTheme="minorHAnsi" w:cs="Times New Roman"/>
          <w:sz w:val="24"/>
          <w:szCs w:val="24"/>
        </w:rPr>
        <w:t>.</w:t>
      </w:r>
    </w:p>
    <w:p w14:paraId="56E2053E" w14:textId="77777777" w:rsidR="001C36DE" w:rsidRPr="00972FE1" w:rsidRDefault="001C36DE">
      <w:pPr>
        <w:numPr>
          <w:ilvl w:val="0"/>
          <w:numId w:val="10"/>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Pokud objednatel zjistí vady na již provedeném díle při kontrolních dnech, je povinen na ně ihned upozornit zhotovitele.</w:t>
      </w:r>
    </w:p>
    <w:p w14:paraId="0E67E2A5" w14:textId="77777777" w:rsidR="00FD4175" w:rsidRPr="00972FE1" w:rsidRDefault="00FD4175">
      <w:pPr>
        <w:pStyle w:val="Odstavecseseznamem"/>
        <w:rPr>
          <w:rFonts w:asciiTheme="minorHAnsi" w:hAnsiTheme="minorHAnsi" w:cs="Source Sans Pro"/>
          <w:sz w:val="24"/>
          <w:szCs w:val="24"/>
        </w:rPr>
      </w:pPr>
    </w:p>
    <w:p w14:paraId="426E9CF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IX.</w:t>
      </w:r>
    </w:p>
    <w:p w14:paraId="2889C04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7A2FF65"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zhotovitel odevzdá dílo, uvedené v čl. I. této smlouvy, po termínech, uvedených v čl. III. této smlouvy, je povinen zaplatit objednateli smluvní pokutu ve výši 0,1 % ze sjednané ceny díla, uvedení v čl. IV. za každý i započatý den prodlení s dokončením předmětu díla. </w:t>
      </w:r>
    </w:p>
    <w:p w14:paraId="532CB316"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74DF3452"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31E72C1F"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objednatele s placením díla v termínech a výši dle čl. III. více než 20 dnů po uplynutí těchto termínů, je zhotovitel oprávněn přerušit stavbu po dobu </w:t>
      </w:r>
      <w:r w:rsidRPr="00972FE1">
        <w:rPr>
          <w:rFonts w:asciiTheme="minorHAnsi" w:hAnsiTheme="minorHAnsi" w:cs="Times New Roman"/>
          <w:sz w:val="24"/>
          <w:szCs w:val="24"/>
        </w:rPr>
        <w:lastRenderedPageBreak/>
        <w:t>neuhrazení faktury, přičemž o dobu přerušení prací bude prodloužen termín dodání díla.</w:t>
      </w:r>
    </w:p>
    <w:p w14:paraId="0C945E55" w14:textId="026CC3A9"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w:t>
      </w:r>
      <w:r w:rsidR="00AB405A">
        <w:rPr>
          <w:rFonts w:asciiTheme="minorHAnsi" w:hAnsiTheme="minorHAnsi" w:cs="Times New Roman"/>
          <w:sz w:val="24"/>
          <w:szCs w:val="24"/>
        </w:rPr>
        <w:t xml:space="preserve">okutu ve výši </w:t>
      </w:r>
      <w:proofErr w:type="gramStart"/>
      <w:r w:rsidR="00AB405A">
        <w:rPr>
          <w:rFonts w:asciiTheme="minorHAnsi" w:hAnsiTheme="minorHAnsi" w:cs="Times New Roman"/>
          <w:sz w:val="24"/>
          <w:szCs w:val="24"/>
        </w:rPr>
        <w:t>1.000,-</w:t>
      </w:r>
      <w:proofErr w:type="gramEnd"/>
      <w:r w:rsidRPr="00972FE1">
        <w:rPr>
          <w:rFonts w:asciiTheme="minorHAnsi" w:hAnsiTheme="minorHAnsi" w:cs="Times New Roman"/>
          <w:sz w:val="24"/>
          <w:szCs w:val="24"/>
        </w:rPr>
        <w:t xml:space="preserve"> Kč za každý i započatý den prodlení s odstraněním každé vady a nedodělku oproti termínům, uvedeným v zápise o předání a převzetí.</w:t>
      </w:r>
    </w:p>
    <w:p w14:paraId="32F397C8" w14:textId="77777777"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zaplatit objednateli smluvní pokutu ve výši </w:t>
      </w:r>
      <w:proofErr w:type="gramStart"/>
      <w:r w:rsidRPr="00972FE1">
        <w:rPr>
          <w:rFonts w:asciiTheme="minorHAnsi" w:hAnsiTheme="minorHAnsi" w:cs="Times New Roman"/>
          <w:sz w:val="24"/>
          <w:szCs w:val="24"/>
        </w:rPr>
        <w:t>1.000,--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smluvní pokutu ve výši </w:t>
      </w:r>
      <w:proofErr w:type="gramStart"/>
      <w:r w:rsidRPr="00972FE1">
        <w:rPr>
          <w:rFonts w:asciiTheme="minorHAnsi" w:hAnsiTheme="minorHAnsi" w:cs="Times New Roman"/>
          <w:sz w:val="24"/>
          <w:szCs w:val="24"/>
        </w:rPr>
        <w:t>10.000,-</w:t>
      </w:r>
      <w:proofErr w:type="gramEnd"/>
      <w:r w:rsidRPr="00972FE1">
        <w:rPr>
          <w:rFonts w:asciiTheme="minorHAnsi" w:hAnsiTheme="minorHAnsi" w:cs="Times New Roman"/>
          <w:sz w:val="24"/>
          <w:szCs w:val="24"/>
        </w:rPr>
        <w:t xml:space="preserve"> Kč za každý i započatý den prodlení s odstraněním každé vady reklamované v průběhu záruční doby.</w:t>
      </w:r>
    </w:p>
    <w:p w14:paraId="46129046"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5135A53F" w14:textId="77777777" w:rsidR="001C36DE" w:rsidRPr="00972FE1" w:rsidRDefault="001C36DE">
      <w:pPr>
        <w:pStyle w:val="Odstavecseseznamem"/>
        <w:rPr>
          <w:rFonts w:asciiTheme="minorHAnsi" w:hAnsiTheme="minorHAnsi" w:cs="Source Sans Pro"/>
          <w:color w:val="000000"/>
          <w:sz w:val="24"/>
          <w:szCs w:val="24"/>
        </w:rPr>
      </w:pPr>
    </w:p>
    <w:p w14:paraId="17B9F27A" w14:textId="77777777"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proofErr w:type="gramStart"/>
      <w:r w:rsidR="003C7051" w:rsidRPr="00972FE1">
        <w:rPr>
          <w:rFonts w:asciiTheme="minorHAnsi" w:hAnsiTheme="minorHAnsi" w:cs="Times New Roman"/>
          <w:sz w:val="24"/>
          <w:szCs w:val="24"/>
        </w:rPr>
        <w:t>10.000,--</w:t>
      </w:r>
      <w:proofErr w:type="gramEnd"/>
      <w:r w:rsidR="003C7051" w:rsidRPr="00972FE1">
        <w:rPr>
          <w:rFonts w:asciiTheme="minorHAnsi" w:hAnsiTheme="minorHAnsi" w:cs="Times New Roman"/>
          <w:sz w:val="24"/>
          <w:szCs w:val="24"/>
        </w:rPr>
        <w:t xml:space="preserve"> Kč</w:t>
      </w:r>
      <w:r w:rsidRPr="00972FE1">
        <w:rPr>
          <w:rFonts w:asciiTheme="minorHAnsi" w:hAnsiTheme="minorHAnsi" w:cs="Times New Roman"/>
          <w:sz w:val="24"/>
          <w:szCs w:val="24"/>
        </w:rPr>
        <w:t xml:space="preserve">. </w:t>
      </w:r>
    </w:p>
    <w:p w14:paraId="5397EA11" w14:textId="77777777" w:rsidR="00AC2B6A" w:rsidRPr="00972FE1" w:rsidRDefault="00AC2B6A" w:rsidP="00AC2B6A">
      <w:pPr>
        <w:spacing w:after="0" w:line="240" w:lineRule="auto"/>
        <w:jc w:val="both"/>
        <w:rPr>
          <w:rFonts w:asciiTheme="minorHAnsi" w:hAnsiTheme="minorHAnsi" w:cs="Times New Roman"/>
          <w:sz w:val="24"/>
          <w:szCs w:val="24"/>
        </w:rPr>
      </w:pPr>
    </w:p>
    <w:p w14:paraId="05FB6D6A" w14:textId="520A13F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Součet smluvních pokut dle čl. IX.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0 % celkové ceny díla.</w:t>
      </w:r>
      <w:r w:rsidR="006B0E72">
        <w:rPr>
          <w:rFonts w:asciiTheme="minorHAnsi" w:hAnsiTheme="minorHAnsi" w:cs="Times New Roman"/>
          <w:sz w:val="24"/>
          <w:szCs w:val="24"/>
        </w:rPr>
        <w:t xml:space="preserve">, nejvýše však </w:t>
      </w:r>
      <w:proofErr w:type="gramStart"/>
      <w:r w:rsidR="006B0E72">
        <w:rPr>
          <w:rFonts w:asciiTheme="minorHAnsi" w:hAnsiTheme="minorHAnsi" w:cs="Times New Roman"/>
          <w:sz w:val="24"/>
          <w:szCs w:val="24"/>
        </w:rPr>
        <w:t>50.000,-</w:t>
      </w:r>
      <w:proofErr w:type="gramEnd"/>
      <w:r w:rsidR="006B0E72">
        <w:rPr>
          <w:rFonts w:asciiTheme="minorHAnsi" w:hAnsiTheme="minorHAnsi" w:cs="Times New Roman"/>
          <w:sz w:val="24"/>
          <w:szCs w:val="24"/>
        </w:rPr>
        <w:t xml:space="preserve"> Kč za den.</w:t>
      </w:r>
    </w:p>
    <w:p w14:paraId="19A129D1" w14:textId="77777777" w:rsidR="001C36DE" w:rsidRPr="00972FE1" w:rsidRDefault="001C36DE">
      <w:pPr>
        <w:spacing w:after="0" w:line="240" w:lineRule="auto"/>
        <w:jc w:val="both"/>
        <w:rPr>
          <w:rFonts w:asciiTheme="minorHAnsi" w:hAnsiTheme="minorHAnsi" w:cs="Times New Roman"/>
          <w:color w:val="000000"/>
          <w:sz w:val="24"/>
          <w:szCs w:val="24"/>
        </w:rPr>
      </w:pPr>
    </w:p>
    <w:p w14:paraId="56CDF424"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361BF247" w14:textId="77777777" w:rsidR="001C36DE" w:rsidRPr="00972FE1" w:rsidRDefault="001C36DE">
      <w:pPr>
        <w:spacing w:after="0" w:line="240" w:lineRule="auto"/>
        <w:jc w:val="both"/>
        <w:rPr>
          <w:rFonts w:asciiTheme="minorHAnsi" w:hAnsiTheme="minorHAnsi" w:cs="Times New Roman"/>
          <w:sz w:val="24"/>
          <w:szCs w:val="24"/>
        </w:rPr>
      </w:pPr>
    </w:p>
    <w:p w14:paraId="692A6887" w14:textId="77777777" w:rsidR="00FD4175" w:rsidRPr="00972FE1" w:rsidRDefault="00FD4175">
      <w:pPr>
        <w:spacing w:after="0" w:line="240" w:lineRule="auto"/>
        <w:jc w:val="both"/>
        <w:rPr>
          <w:rFonts w:asciiTheme="minorHAnsi" w:hAnsiTheme="minorHAnsi" w:cs="Times New Roman"/>
          <w:sz w:val="24"/>
          <w:szCs w:val="24"/>
        </w:rPr>
      </w:pPr>
    </w:p>
    <w:p w14:paraId="1AF901F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5DCD7BC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2F119433" w14:textId="5E55526C" w:rsidR="001C36DE" w:rsidRPr="00B73B25" w:rsidRDefault="001C36DE" w:rsidP="00CD3223">
      <w:pPr>
        <w:pStyle w:val="Normlnweb"/>
        <w:numPr>
          <w:ilvl w:val="0"/>
          <w:numId w:val="116"/>
        </w:numPr>
        <w:tabs>
          <w:tab w:val="clear" w:pos="720"/>
        </w:tabs>
        <w:spacing w:before="240"/>
        <w:ind w:left="360"/>
        <w:jc w:val="both"/>
        <w:rPr>
          <w:rFonts w:asciiTheme="minorHAnsi" w:hAnsiTheme="minorHAnsi" w:cs="Times New Roman"/>
          <w:color w:val="000000" w:themeColor="text1"/>
        </w:rPr>
      </w:pPr>
      <w:r w:rsidRPr="00972FE1">
        <w:rPr>
          <w:rFonts w:asciiTheme="minorHAnsi" w:hAnsiTheme="minorHAnsi" w:cs="Times New Roman"/>
        </w:rPr>
        <w:t>Zhotovitel je povinen po celou dobu provádění díla mít uzavřenu pojistnou smlouvu za odpovědnost za škodu, způsobenou třetím osobám, dále odpovědnost za škodu při pracovním úrazu nebo nemoci z povolání u svých zaměstnanců včetně pojištění vlastního díla. Zhotovitel je povinen na požádání objednatele mu předložit platnou pojistnou smlouvu s rozsahem pojištění. Účastníci této smlouvy o dílo si sjednávají, že výše pojistné částky pro realizaci předmětu díla dl</w:t>
      </w:r>
      <w:r w:rsidR="00BF2A00" w:rsidRPr="00972FE1">
        <w:rPr>
          <w:rFonts w:asciiTheme="minorHAnsi" w:hAnsiTheme="minorHAnsi" w:cs="Times New Roman"/>
        </w:rPr>
        <w:t xml:space="preserve">e této smlouvy činí nejméně celkovou cenu díla bez DPH, </w:t>
      </w:r>
      <w:proofErr w:type="gramStart"/>
      <w:r w:rsidR="00BF2A00" w:rsidRPr="00972FE1">
        <w:rPr>
          <w:rFonts w:asciiTheme="minorHAnsi" w:hAnsiTheme="minorHAnsi" w:cs="Times New Roman"/>
        </w:rPr>
        <w:t>t</w:t>
      </w:r>
      <w:r w:rsidR="00DC0272" w:rsidRPr="00972FE1">
        <w:rPr>
          <w:rFonts w:asciiTheme="minorHAnsi" w:hAnsiTheme="minorHAnsi" w:cs="Times New Roman"/>
        </w:rPr>
        <w:t>.</w:t>
      </w:r>
      <w:r w:rsidR="002A6435">
        <w:rPr>
          <w:rFonts w:asciiTheme="minorHAnsi" w:hAnsiTheme="minorHAnsi" w:cs="Times New Roman"/>
        </w:rPr>
        <w:t xml:space="preserve"> </w:t>
      </w:r>
      <w:r w:rsidR="00BF2A00" w:rsidRPr="00972FE1">
        <w:rPr>
          <w:rFonts w:asciiTheme="minorHAnsi" w:hAnsiTheme="minorHAnsi" w:cs="Times New Roman"/>
        </w:rPr>
        <w:t>j.</w:t>
      </w:r>
      <w:proofErr w:type="gramEnd"/>
      <w:r w:rsidR="002A6435">
        <w:rPr>
          <w:rFonts w:asciiTheme="minorHAnsi" w:hAnsiTheme="minorHAnsi" w:cs="Times New Roman"/>
        </w:rPr>
        <w:t xml:space="preserve"> </w:t>
      </w:r>
      <w:r w:rsidR="00316BEE" w:rsidRPr="00B73B25">
        <w:rPr>
          <w:rFonts w:asciiTheme="minorHAnsi" w:hAnsiTheme="minorHAnsi" w:cs="Times New Roman"/>
          <w:color w:val="000000" w:themeColor="text1"/>
        </w:rPr>
        <w:t>částku ……………………………………</w:t>
      </w:r>
      <w:proofErr w:type="gramStart"/>
      <w:r w:rsidR="00316BEE" w:rsidRPr="00B73B25">
        <w:rPr>
          <w:rFonts w:asciiTheme="minorHAnsi" w:hAnsiTheme="minorHAnsi" w:cs="Times New Roman"/>
          <w:color w:val="000000" w:themeColor="text1"/>
        </w:rPr>
        <w:t>…</w:t>
      </w:r>
      <w:r w:rsidR="008E278C" w:rsidRPr="00B73B25">
        <w:rPr>
          <w:rFonts w:asciiTheme="minorHAnsi" w:hAnsiTheme="minorHAnsi" w:cs="Times New Roman"/>
          <w:color w:val="000000" w:themeColor="text1"/>
        </w:rPr>
        <w:t>,-</w:t>
      </w:r>
      <w:proofErr w:type="gramEnd"/>
      <w:r w:rsidR="008E278C" w:rsidRPr="00B73B25">
        <w:rPr>
          <w:rFonts w:asciiTheme="minorHAnsi" w:hAnsiTheme="minorHAnsi" w:cs="Times New Roman"/>
          <w:color w:val="000000" w:themeColor="text1"/>
        </w:rPr>
        <w:t xml:space="preserve"> </w:t>
      </w:r>
      <w:r w:rsidR="00BF2A00" w:rsidRPr="00B73B25">
        <w:rPr>
          <w:rFonts w:asciiTheme="minorHAnsi" w:hAnsiTheme="minorHAnsi" w:cs="Times New Roman"/>
          <w:color w:val="000000" w:themeColor="text1"/>
        </w:rPr>
        <w:t>Kč</w:t>
      </w:r>
      <w:r w:rsidRPr="00B73B25">
        <w:rPr>
          <w:rFonts w:asciiTheme="minorHAnsi" w:hAnsiTheme="minorHAnsi" w:cs="Times New Roman"/>
          <w:color w:val="000000" w:themeColor="text1"/>
        </w:rPr>
        <w:t xml:space="preserve">. </w:t>
      </w:r>
    </w:p>
    <w:p w14:paraId="506F3062" w14:textId="77777777" w:rsidR="001C36DE" w:rsidRPr="00972FE1" w:rsidRDefault="001C36DE" w:rsidP="00CD3223">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2D82CEF0" w14:textId="77777777" w:rsidR="00316BEE" w:rsidRDefault="00316BEE">
      <w:pPr>
        <w:jc w:val="center"/>
        <w:rPr>
          <w:rFonts w:asciiTheme="minorHAnsi" w:hAnsiTheme="minorHAnsi" w:cs="Times New Roman"/>
          <w:b/>
          <w:bCs/>
          <w:sz w:val="24"/>
          <w:szCs w:val="24"/>
        </w:rPr>
      </w:pPr>
    </w:p>
    <w:p w14:paraId="194DC8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5821C6C5"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22D366E2" w14:textId="2594B3CB" w:rsidR="009A6D95" w:rsidRPr="00972FE1" w:rsidRDefault="001C36DE" w:rsidP="009A6D95">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nepoužijí pro jiné </w:t>
      </w:r>
      <w:proofErr w:type="gramStart"/>
      <w:r w:rsidRPr="00972FE1">
        <w:rPr>
          <w:rFonts w:asciiTheme="minorHAnsi" w:hAnsiTheme="minorHAnsi" w:cs="Times New Roman"/>
          <w:sz w:val="24"/>
          <w:szCs w:val="24"/>
        </w:rPr>
        <w:t>účely,</w:t>
      </w:r>
      <w:proofErr w:type="gramEnd"/>
      <w:r w:rsidRPr="00972FE1">
        <w:rPr>
          <w:rFonts w:asciiTheme="minorHAnsi" w:hAnsiTheme="minorHAnsi" w:cs="Times New Roman"/>
          <w:sz w:val="24"/>
          <w:szCs w:val="24"/>
        </w:rPr>
        <w:t xml:space="preserve"> než pro plnění podmínek této smlouvy. </w:t>
      </w:r>
      <w:r w:rsidR="009A6D95" w:rsidRPr="00972FE1">
        <w:rPr>
          <w:rFonts w:asciiTheme="minorHAnsi" w:hAnsiTheme="minorHAnsi" w:cs="Times New Roman"/>
          <w:sz w:val="24"/>
          <w:szCs w:val="24"/>
        </w:rPr>
        <w:t xml:space="preserve">Tento závazek neplatí pro </w:t>
      </w:r>
      <w:r w:rsidR="009A6D95">
        <w:rPr>
          <w:rFonts w:asciiTheme="minorHAnsi" w:hAnsiTheme="minorHAnsi" w:cs="Times New Roman"/>
          <w:sz w:val="24"/>
          <w:szCs w:val="24"/>
        </w:rPr>
        <w:t>zveřejnění této smlouvy dle zákona č. 340/2016 Sb.</w:t>
      </w:r>
      <w:r w:rsidR="00745EE8">
        <w:rPr>
          <w:rFonts w:asciiTheme="minorHAnsi" w:hAnsiTheme="minorHAnsi" w:cs="Times New Roman"/>
          <w:sz w:val="24"/>
          <w:szCs w:val="24"/>
        </w:rPr>
        <w:t>,</w:t>
      </w:r>
      <w:r w:rsidR="009A6D95">
        <w:rPr>
          <w:rFonts w:asciiTheme="minorHAnsi" w:hAnsiTheme="minorHAnsi" w:cs="Times New Roman"/>
          <w:sz w:val="24"/>
          <w:szCs w:val="24"/>
        </w:rPr>
        <w:t xml:space="preserve"> </w:t>
      </w:r>
      <w:r w:rsidR="009A6D95">
        <w:rPr>
          <w:rFonts w:asciiTheme="minorHAnsi" w:hAnsiTheme="minorHAnsi" w:cs="Times New Roman"/>
          <w:sz w:val="24"/>
          <w:szCs w:val="24"/>
        </w:rPr>
        <w:lastRenderedPageBreak/>
        <w:t>o registru smluv a dále dle zákona č. 134/2016</w:t>
      </w:r>
      <w:r w:rsidR="00D416FC">
        <w:rPr>
          <w:rFonts w:asciiTheme="minorHAnsi" w:hAnsiTheme="minorHAnsi" w:cs="Times New Roman"/>
          <w:sz w:val="24"/>
          <w:szCs w:val="24"/>
        </w:rPr>
        <w:t xml:space="preserve"> Sb.,</w:t>
      </w:r>
      <w:r w:rsidR="009A6D95">
        <w:rPr>
          <w:rFonts w:asciiTheme="minorHAnsi" w:hAnsiTheme="minorHAnsi" w:cs="Times New Roman"/>
          <w:sz w:val="24"/>
          <w:szCs w:val="24"/>
        </w:rPr>
        <w:t xml:space="preserve"> o zadávání veřejných zakázek.</w:t>
      </w:r>
      <w:r w:rsidR="009A6D95" w:rsidRPr="00972FE1">
        <w:rPr>
          <w:rFonts w:asciiTheme="minorHAnsi" w:hAnsiTheme="minorHAnsi" w:cs="Times New Roman"/>
          <w:sz w:val="24"/>
          <w:szCs w:val="24"/>
        </w:rPr>
        <w:t xml:space="preserve"> </w:t>
      </w:r>
      <w:r w:rsidR="00745EE8">
        <w:rPr>
          <w:rFonts w:asciiTheme="minorHAnsi" w:hAnsiTheme="minorHAnsi" w:cs="Times New Roman"/>
          <w:sz w:val="24"/>
          <w:szCs w:val="24"/>
        </w:rPr>
        <w:t>Zhotovitel souhlasí, že objednatel uveřejnění</w:t>
      </w:r>
      <w:r w:rsidR="00D416FC">
        <w:rPr>
          <w:rFonts w:asciiTheme="minorHAnsi" w:hAnsiTheme="minorHAnsi" w:cs="Times New Roman"/>
          <w:sz w:val="24"/>
          <w:szCs w:val="24"/>
        </w:rPr>
        <w:t xml:space="preserve"> </w:t>
      </w:r>
      <w:r w:rsidR="00745EE8">
        <w:rPr>
          <w:rFonts w:asciiTheme="minorHAnsi" w:hAnsiTheme="minorHAnsi" w:cs="Times New Roman"/>
          <w:sz w:val="24"/>
          <w:szCs w:val="24"/>
        </w:rPr>
        <w:t xml:space="preserve">tuto smlouvu </w:t>
      </w:r>
      <w:r w:rsidR="00D416FC">
        <w:rPr>
          <w:rFonts w:asciiTheme="minorHAnsi" w:hAnsiTheme="minorHAnsi" w:cs="Times New Roman"/>
          <w:sz w:val="24"/>
          <w:szCs w:val="24"/>
        </w:rPr>
        <w:t>včetně příloh</w:t>
      </w:r>
      <w:r w:rsidR="00745EE8">
        <w:rPr>
          <w:rFonts w:asciiTheme="minorHAnsi" w:hAnsiTheme="minorHAnsi" w:cs="Times New Roman"/>
          <w:sz w:val="24"/>
          <w:szCs w:val="24"/>
        </w:rPr>
        <w:t xml:space="preserve"> a skutečně uhrazenou cenu ve smyslu ustanovení § 219 zákona č. 134/2016 Sb</w:t>
      </w:r>
      <w:r w:rsidR="00D416FC">
        <w:rPr>
          <w:rFonts w:asciiTheme="minorHAnsi" w:hAnsiTheme="minorHAnsi" w:cs="Times New Roman"/>
          <w:sz w:val="24"/>
          <w:szCs w:val="24"/>
        </w:rPr>
        <w:t>.</w:t>
      </w:r>
    </w:p>
    <w:p w14:paraId="231EB47C" w14:textId="77777777" w:rsidR="001C36DE" w:rsidRPr="00972FE1" w:rsidRDefault="001C36DE">
      <w:pPr>
        <w:pStyle w:val="Zkladntextodsazen"/>
        <w:numPr>
          <w:ilvl w:val="0"/>
          <w:numId w:val="12"/>
        </w:numPr>
        <w:spacing w:before="24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6BFEBE5A"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prohlašuje, že má oprávnění vykonávat živnost v rozsahu čl. I. této smlouvy, což doloží kopií výpisu z živnostenského nebo obchodního rejstříku.</w:t>
      </w:r>
    </w:p>
    <w:p w14:paraId="26D98393"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0199621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7453DA79"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FF14BEB"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76FA546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překročení ceny díla v rozporu s </w:t>
      </w:r>
      <w:proofErr w:type="spellStart"/>
      <w:r w:rsidRPr="00972FE1">
        <w:rPr>
          <w:rFonts w:asciiTheme="minorHAnsi" w:hAnsiTheme="minorHAnsi" w:cs="Times New Roman"/>
          <w:sz w:val="24"/>
          <w:szCs w:val="24"/>
        </w:rPr>
        <w:t>ust</w:t>
      </w:r>
      <w:proofErr w:type="spellEnd"/>
      <w:r w:rsidRPr="00972FE1">
        <w:rPr>
          <w:rFonts w:asciiTheme="minorHAnsi" w:hAnsiTheme="minorHAnsi" w:cs="Times New Roman"/>
          <w:sz w:val="24"/>
          <w:szCs w:val="24"/>
        </w:rPr>
        <w:t xml:space="preserve">. § 2612 </w:t>
      </w:r>
      <w:proofErr w:type="spellStart"/>
      <w:r w:rsidRPr="00972FE1">
        <w:rPr>
          <w:rFonts w:asciiTheme="minorHAnsi" w:hAnsiTheme="minorHAnsi" w:cs="Times New Roman"/>
          <w:sz w:val="24"/>
          <w:szCs w:val="24"/>
        </w:rPr>
        <w:t>obč</w:t>
      </w:r>
      <w:proofErr w:type="spellEnd"/>
      <w:r w:rsidRPr="00972FE1">
        <w:rPr>
          <w:rFonts w:asciiTheme="minorHAnsi" w:hAnsiTheme="minorHAnsi" w:cs="Times New Roman"/>
          <w:sz w:val="24"/>
          <w:szCs w:val="24"/>
        </w:rPr>
        <w:t xml:space="preserve">. zák. č. 89/2012 Sb. </w:t>
      </w:r>
    </w:p>
    <w:p w14:paraId="7C84F20B"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13468F4D"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14F447D4"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vlastníkem dodaného materiálu je zhotovitel a vlastnictví přechází na objednatele dnem úplného uhrazení ceny díla.</w:t>
      </w:r>
    </w:p>
    <w:p w14:paraId="7A745519"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Bude-li objednatel v prodlení s placením oprávněně vystavených faktur, má zhotovitel právo přerušit práce na díle, až do té doby, dokud nebude dlužná částka uhrazena. O dobu, po kterou byla práce z výše uvedených důvodů přerušena, se prodlužuje termín dokončení díla. Další obnovení prací je podmíněno sepsáním dodatku k této smlouvě.</w:t>
      </w:r>
    </w:p>
    <w:p w14:paraId="5BF18C0D" w14:textId="77777777" w:rsidR="001C36DE" w:rsidRPr="00972FE1" w:rsidRDefault="001C36DE">
      <w:pPr>
        <w:jc w:val="both"/>
        <w:rPr>
          <w:rFonts w:asciiTheme="minorHAnsi" w:hAnsiTheme="minorHAnsi" w:cs="Times New Roman"/>
          <w:sz w:val="24"/>
          <w:szCs w:val="24"/>
        </w:rPr>
      </w:pPr>
    </w:p>
    <w:p w14:paraId="5C96C52F" w14:textId="77777777" w:rsidR="001C36DE" w:rsidRPr="00972FE1" w:rsidRDefault="001C36DE">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znění na veškerý použitý stavební materiál bude uložen u zhotovitele k nahlédnutí.</w:t>
      </w:r>
    </w:p>
    <w:p w14:paraId="6313382B" w14:textId="30D01943" w:rsidR="009A6D95" w:rsidRDefault="001C36DE" w:rsidP="00B73B25">
      <w:pPr>
        <w:numPr>
          <w:ilvl w:val="0"/>
          <w:numId w:val="12"/>
        </w:numPr>
        <w:spacing w:before="240" w:after="0" w:line="240" w:lineRule="auto"/>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 se zavazuje používat na stavbě materiály, které splňují prohlášení o shodě.</w:t>
      </w:r>
    </w:p>
    <w:p w14:paraId="09B8B7DB" w14:textId="6E3AAE05" w:rsidR="00831508" w:rsidRDefault="00831508" w:rsidP="00831508">
      <w:pPr>
        <w:spacing w:before="240" w:after="0" w:line="240" w:lineRule="auto"/>
        <w:ind w:left="360"/>
        <w:jc w:val="both"/>
        <w:rPr>
          <w:rFonts w:asciiTheme="minorHAnsi" w:hAnsiTheme="minorHAnsi" w:cs="Times New Roman"/>
          <w:color w:val="000000"/>
          <w:sz w:val="24"/>
          <w:szCs w:val="24"/>
        </w:rPr>
      </w:pPr>
    </w:p>
    <w:p w14:paraId="5C32E17D" w14:textId="27015300" w:rsidR="00C25DAE" w:rsidRDefault="00C25DAE" w:rsidP="00831508">
      <w:pPr>
        <w:spacing w:before="240" w:after="0" w:line="240" w:lineRule="auto"/>
        <w:ind w:left="360"/>
        <w:jc w:val="both"/>
        <w:rPr>
          <w:rFonts w:asciiTheme="minorHAnsi" w:hAnsiTheme="minorHAnsi" w:cs="Times New Roman"/>
          <w:color w:val="000000"/>
          <w:sz w:val="24"/>
          <w:szCs w:val="24"/>
        </w:rPr>
      </w:pPr>
    </w:p>
    <w:p w14:paraId="78D9F1A0" w14:textId="5C178407" w:rsidR="00C25DAE" w:rsidRDefault="00C25DAE" w:rsidP="00831508">
      <w:pPr>
        <w:spacing w:before="240" w:after="0" w:line="240" w:lineRule="auto"/>
        <w:ind w:left="360"/>
        <w:jc w:val="both"/>
        <w:rPr>
          <w:rFonts w:asciiTheme="minorHAnsi" w:hAnsiTheme="minorHAnsi" w:cs="Times New Roman"/>
          <w:color w:val="000000"/>
          <w:sz w:val="24"/>
          <w:szCs w:val="24"/>
        </w:rPr>
      </w:pPr>
    </w:p>
    <w:p w14:paraId="0D30F8F5" w14:textId="77777777" w:rsidR="00C25DAE" w:rsidRPr="00B73B25" w:rsidRDefault="00C25DAE" w:rsidP="00831508">
      <w:pPr>
        <w:spacing w:before="240" w:after="0" w:line="240" w:lineRule="auto"/>
        <w:ind w:left="360"/>
        <w:jc w:val="both"/>
        <w:rPr>
          <w:rFonts w:asciiTheme="minorHAnsi" w:hAnsiTheme="minorHAnsi" w:cs="Times New Roman"/>
          <w:color w:val="000000"/>
          <w:sz w:val="24"/>
          <w:szCs w:val="24"/>
        </w:rPr>
      </w:pPr>
    </w:p>
    <w:p w14:paraId="735EB3D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XII.</w:t>
      </w:r>
    </w:p>
    <w:p w14:paraId="13273B3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631798A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1B48192F"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37FAE3BC"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2EFF7DF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1A9017F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205A4244" w14:textId="77777777" w:rsidR="00316BEE" w:rsidRDefault="00316BEE" w:rsidP="00316BEE">
      <w:pPr>
        <w:jc w:val="both"/>
        <w:rPr>
          <w:rFonts w:asciiTheme="minorHAnsi" w:hAnsiTheme="minorHAnsi" w:cs="Times New Roman"/>
          <w:sz w:val="24"/>
          <w:szCs w:val="24"/>
        </w:rPr>
      </w:pPr>
    </w:p>
    <w:p w14:paraId="035C3FFF" w14:textId="77777777" w:rsidR="00B73B25" w:rsidRDefault="00B73B25" w:rsidP="00316BEE">
      <w:pPr>
        <w:jc w:val="both"/>
        <w:rPr>
          <w:rFonts w:asciiTheme="minorHAnsi" w:hAnsiTheme="minorHAnsi" w:cs="Times New Roman"/>
          <w:sz w:val="24"/>
          <w:szCs w:val="24"/>
        </w:rPr>
      </w:pPr>
    </w:p>
    <w:p w14:paraId="4F948822" w14:textId="372A7375" w:rsidR="00316BEE" w:rsidRDefault="00AB405A" w:rsidP="00316BEE">
      <w:pPr>
        <w:jc w:val="both"/>
        <w:rPr>
          <w:rFonts w:asciiTheme="minorHAnsi" w:hAnsiTheme="minorHAnsi" w:cs="Times New Roman"/>
          <w:sz w:val="24"/>
          <w:szCs w:val="24"/>
        </w:rPr>
      </w:pPr>
      <w:r>
        <w:rPr>
          <w:rFonts w:asciiTheme="minorHAnsi" w:hAnsiTheme="minorHAnsi" w:cs="Times New Roman"/>
          <w:sz w:val="24"/>
          <w:szCs w:val="24"/>
        </w:rPr>
        <w:t xml:space="preserve">V Ústí nad Orlicí dne </w:t>
      </w:r>
      <w:r w:rsidR="00316BEE" w:rsidRPr="00972FE1">
        <w:rPr>
          <w:rFonts w:asciiTheme="minorHAnsi" w:hAnsiTheme="minorHAnsi" w:cs="Times New Roman"/>
          <w:sz w:val="24"/>
          <w:szCs w:val="24"/>
        </w:rPr>
        <w:t>…………………</w:t>
      </w:r>
      <w:r w:rsidR="00316BEE">
        <w:rPr>
          <w:rFonts w:asciiTheme="minorHAnsi" w:hAnsiTheme="minorHAnsi" w:cs="Times New Roman"/>
          <w:sz w:val="24"/>
          <w:szCs w:val="24"/>
        </w:rPr>
        <w:t>………</w:t>
      </w:r>
      <w:r>
        <w:rPr>
          <w:rFonts w:asciiTheme="minorHAnsi" w:hAnsiTheme="minorHAnsi" w:cs="Times New Roman"/>
          <w:sz w:val="24"/>
          <w:szCs w:val="24"/>
        </w:rPr>
        <w:t>………</w:t>
      </w:r>
      <w:r w:rsidR="00316BEE">
        <w:rPr>
          <w:rFonts w:asciiTheme="minorHAnsi" w:hAnsiTheme="minorHAnsi" w:cs="Times New Roman"/>
          <w:sz w:val="24"/>
          <w:szCs w:val="24"/>
        </w:rPr>
        <w:t>.</w:t>
      </w:r>
    </w:p>
    <w:p w14:paraId="1CA1B9A9" w14:textId="77777777" w:rsidR="00B73B25" w:rsidRPr="00F65C88" w:rsidRDefault="00B73B25" w:rsidP="00316BEE">
      <w:pPr>
        <w:jc w:val="both"/>
        <w:rPr>
          <w:rFonts w:asciiTheme="minorHAnsi" w:hAnsiTheme="minorHAnsi" w:cs="Times New Roman"/>
          <w:sz w:val="24"/>
          <w:szCs w:val="24"/>
        </w:rPr>
      </w:pPr>
    </w:p>
    <w:p w14:paraId="10374E6E" w14:textId="77777777" w:rsidR="00316BEE" w:rsidRPr="00972FE1" w:rsidRDefault="00316BEE" w:rsidP="00316BEE">
      <w:pPr>
        <w:keepLines/>
        <w:widowControl w:val="0"/>
        <w:spacing w:before="120"/>
        <w:jc w:val="both"/>
        <w:rPr>
          <w:rFonts w:asciiTheme="minorHAnsi" w:hAnsiTheme="minorHAnsi" w:cs="Times New Roman"/>
          <w:snapToGrid w:val="0"/>
          <w:sz w:val="24"/>
          <w:szCs w:val="24"/>
        </w:rPr>
      </w:pPr>
      <w:r w:rsidRPr="00972FE1">
        <w:rPr>
          <w:rFonts w:asciiTheme="minorHAnsi" w:hAnsiTheme="minorHAnsi" w:cs="Times New Roman"/>
          <w:snapToGrid w:val="0"/>
          <w:sz w:val="24"/>
          <w:szCs w:val="24"/>
        </w:rPr>
        <w:t>Za zhotovitele:</w:t>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t>Za objednatele:</w:t>
      </w:r>
    </w:p>
    <w:p w14:paraId="34C88FC7" w14:textId="77777777" w:rsidR="00316BEE" w:rsidRDefault="00316BEE" w:rsidP="00316BEE">
      <w:pPr>
        <w:rPr>
          <w:rFonts w:asciiTheme="minorHAnsi" w:hAnsiTheme="minorHAnsi" w:cs="Times New Roman"/>
          <w:sz w:val="24"/>
          <w:szCs w:val="24"/>
        </w:rPr>
      </w:pPr>
    </w:p>
    <w:p w14:paraId="0D409984" w14:textId="77777777" w:rsidR="00316BEE" w:rsidRPr="00972FE1" w:rsidRDefault="00316BEE" w:rsidP="00316BEE">
      <w:pPr>
        <w:rPr>
          <w:rFonts w:asciiTheme="minorHAnsi" w:hAnsiTheme="minorHAnsi" w:cs="Times New Roman"/>
          <w:sz w:val="24"/>
          <w:szCs w:val="24"/>
        </w:rPr>
      </w:pPr>
    </w:p>
    <w:p w14:paraId="024E16BA" w14:textId="1130F97A" w:rsidR="00316BEE" w:rsidRPr="00972FE1" w:rsidRDefault="00316BEE" w:rsidP="00316BEE">
      <w:pPr>
        <w:rPr>
          <w:rFonts w:asciiTheme="minorHAnsi" w:hAnsiTheme="minorHAnsi" w:cs="Times New Roman"/>
          <w:sz w:val="24"/>
          <w:szCs w:val="24"/>
        </w:rPr>
      </w:pPr>
      <w:r w:rsidRPr="00972FE1">
        <w:rPr>
          <w:rFonts w:asciiTheme="minorHAnsi" w:hAnsiTheme="minorHAnsi" w:cs="Times New Roman"/>
          <w:sz w:val="24"/>
          <w:szCs w:val="24"/>
        </w:rPr>
        <w:t>……………………</w:t>
      </w:r>
      <w:r w:rsidR="00AB405A">
        <w:rPr>
          <w:rFonts w:asciiTheme="minorHAnsi" w:hAnsiTheme="minorHAnsi" w:cs="Times New Roman"/>
          <w:sz w:val="24"/>
          <w:szCs w:val="24"/>
        </w:rPr>
        <w:t>………</w:t>
      </w:r>
      <w:r w:rsidRPr="00972FE1">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w:t>
      </w:r>
      <w:r w:rsidR="00AB405A">
        <w:rPr>
          <w:rFonts w:asciiTheme="minorHAnsi" w:hAnsiTheme="minorHAnsi" w:cs="Times New Roman"/>
          <w:sz w:val="24"/>
          <w:szCs w:val="24"/>
        </w:rPr>
        <w:t>….</w:t>
      </w:r>
      <w:r w:rsidRPr="00972FE1">
        <w:rPr>
          <w:rFonts w:asciiTheme="minorHAnsi" w:hAnsiTheme="minorHAnsi" w:cs="Times New Roman"/>
          <w:sz w:val="24"/>
          <w:szCs w:val="24"/>
        </w:rPr>
        <w:t>……</w:t>
      </w:r>
    </w:p>
    <w:p w14:paraId="08CA92C6" w14:textId="24E20CB1" w:rsidR="00316BEE" w:rsidRPr="00972FE1" w:rsidRDefault="00B73B25" w:rsidP="00316BEE">
      <w:pPr>
        <w:spacing w:after="0"/>
        <w:rPr>
          <w:rFonts w:asciiTheme="minorHAnsi" w:hAnsiTheme="minorHAnsi" w:cs="Times New Roman"/>
          <w:sz w:val="24"/>
          <w:szCs w:val="24"/>
        </w:rPr>
      </w:pPr>
      <w:r>
        <w:rPr>
          <w:rFonts w:asciiTheme="minorHAnsi" w:hAnsiTheme="minorHAnsi" w:cs="Times New Roman"/>
          <w:sz w:val="24"/>
          <w:szCs w:val="24"/>
        </w:rPr>
        <w:t>………………………………</w:t>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316BEE" w:rsidRPr="00972FE1">
        <w:rPr>
          <w:rFonts w:asciiTheme="minorHAnsi" w:hAnsiTheme="minorHAnsi" w:cs="Times New Roman"/>
          <w:sz w:val="24"/>
          <w:szCs w:val="24"/>
        </w:rPr>
        <w:tab/>
        <w:t>Ing. Václav Knejp</w:t>
      </w:r>
    </w:p>
    <w:p w14:paraId="5E6D680F" w14:textId="0940F91E" w:rsidR="00316BEE" w:rsidRPr="00972FE1" w:rsidRDefault="00B73B25" w:rsidP="00316BEE">
      <w:pPr>
        <w:rPr>
          <w:rFonts w:asciiTheme="minorHAnsi" w:hAnsiTheme="minorHAnsi" w:cs="Times New Roman"/>
          <w:sz w:val="24"/>
          <w:szCs w:val="24"/>
        </w:rPr>
      </w:pPr>
      <w:r>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316BEE" w:rsidRPr="00972FE1">
        <w:rPr>
          <w:rFonts w:asciiTheme="minorHAnsi" w:hAnsiTheme="minorHAnsi" w:cs="Times New Roman"/>
          <w:sz w:val="24"/>
          <w:szCs w:val="24"/>
        </w:rPr>
        <w:tab/>
        <w:t xml:space="preserve">            Jednatel společnosti</w:t>
      </w:r>
    </w:p>
    <w:p w14:paraId="263DE5C7" w14:textId="77777777" w:rsidR="00316BEE" w:rsidRDefault="00316BEE" w:rsidP="00316BEE">
      <w:pPr>
        <w:rPr>
          <w:rFonts w:asciiTheme="minorHAnsi" w:hAnsiTheme="minorHAnsi" w:cs="Times New Roman"/>
          <w:sz w:val="24"/>
          <w:szCs w:val="24"/>
        </w:rPr>
      </w:pPr>
    </w:p>
    <w:p w14:paraId="2FA4C1C9" w14:textId="77777777" w:rsidR="00316BEE" w:rsidRDefault="00316BEE" w:rsidP="00316BEE">
      <w:pPr>
        <w:rPr>
          <w:rFonts w:asciiTheme="minorHAnsi" w:hAnsiTheme="minorHAnsi" w:cs="Times New Roman"/>
          <w:sz w:val="24"/>
          <w:szCs w:val="24"/>
        </w:rPr>
      </w:pPr>
    </w:p>
    <w:p w14:paraId="3A65E240" w14:textId="2ACB7E83" w:rsidR="00B73B25" w:rsidRDefault="00B73B25" w:rsidP="00316BEE">
      <w:pPr>
        <w:rPr>
          <w:rFonts w:asciiTheme="minorHAnsi" w:hAnsiTheme="minorHAnsi" w:cs="Times New Roman"/>
          <w:sz w:val="24"/>
          <w:szCs w:val="24"/>
        </w:rPr>
      </w:pPr>
    </w:p>
    <w:p w14:paraId="5BC12135" w14:textId="1B23E23F" w:rsidR="00C25DAE" w:rsidRDefault="00C25DAE" w:rsidP="00316BEE">
      <w:pPr>
        <w:rPr>
          <w:rFonts w:asciiTheme="minorHAnsi" w:hAnsiTheme="minorHAnsi" w:cs="Times New Roman"/>
          <w:sz w:val="24"/>
          <w:szCs w:val="24"/>
        </w:rPr>
      </w:pPr>
    </w:p>
    <w:p w14:paraId="4AAB4541" w14:textId="278CBB90" w:rsidR="00C25DAE" w:rsidRDefault="00C25DAE" w:rsidP="00316BEE">
      <w:pPr>
        <w:rPr>
          <w:rFonts w:asciiTheme="minorHAnsi" w:hAnsiTheme="minorHAnsi" w:cs="Times New Roman"/>
          <w:sz w:val="24"/>
          <w:szCs w:val="24"/>
        </w:rPr>
      </w:pPr>
    </w:p>
    <w:p w14:paraId="5D043AD5" w14:textId="0651EE13" w:rsidR="00C25DAE" w:rsidRDefault="00C25DAE" w:rsidP="00316BEE">
      <w:pPr>
        <w:rPr>
          <w:rFonts w:asciiTheme="minorHAnsi" w:hAnsiTheme="minorHAnsi" w:cs="Times New Roman"/>
          <w:sz w:val="24"/>
          <w:szCs w:val="24"/>
        </w:rPr>
      </w:pPr>
    </w:p>
    <w:p w14:paraId="10270993" w14:textId="77777777" w:rsidR="00C25DAE" w:rsidRDefault="00C25DAE" w:rsidP="00316BEE">
      <w:pPr>
        <w:rPr>
          <w:rFonts w:asciiTheme="minorHAnsi" w:hAnsiTheme="minorHAnsi" w:cs="Times New Roman"/>
          <w:sz w:val="24"/>
          <w:szCs w:val="24"/>
        </w:rPr>
      </w:pPr>
    </w:p>
    <w:p w14:paraId="32AD4278" w14:textId="77777777" w:rsidR="001C36DE" w:rsidRPr="00972FE1" w:rsidRDefault="009A6D95">
      <w:pPr>
        <w:pStyle w:val="Normlnweb"/>
        <w:rPr>
          <w:rFonts w:asciiTheme="minorHAnsi" w:hAnsiTheme="minorHAnsi"/>
          <w:b/>
          <w:bCs/>
          <w:snapToGrid w:val="0"/>
          <w:sz w:val="28"/>
          <w:szCs w:val="28"/>
        </w:rPr>
      </w:pPr>
      <w:r>
        <w:rPr>
          <w:rFonts w:asciiTheme="minorHAnsi" w:hAnsiTheme="minorHAnsi"/>
          <w:b/>
          <w:bCs/>
          <w:snapToGrid w:val="0"/>
          <w:sz w:val="28"/>
          <w:szCs w:val="28"/>
        </w:rPr>
        <w:lastRenderedPageBreak/>
        <w:t>P</w:t>
      </w:r>
      <w:r w:rsidR="001C36DE" w:rsidRPr="00972FE1">
        <w:rPr>
          <w:rFonts w:asciiTheme="minorHAnsi" w:hAnsiTheme="minorHAnsi"/>
          <w:b/>
          <w:bCs/>
          <w:snapToGrid w:val="0"/>
          <w:sz w:val="28"/>
          <w:szCs w:val="28"/>
        </w:rPr>
        <w:t>říloha č. 1</w:t>
      </w:r>
    </w:p>
    <w:p w14:paraId="3BDBC3F8" w14:textId="77777777" w:rsidR="001C36DE" w:rsidRPr="00972FE1" w:rsidRDefault="001C36DE">
      <w:pPr>
        <w:pStyle w:val="Normlnweb"/>
        <w:jc w:val="center"/>
        <w:rPr>
          <w:rFonts w:asciiTheme="minorHAnsi" w:hAnsiTheme="minorHAnsi"/>
          <w:b/>
          <w:bCs/>
          <w:snapToGrid w:val="0"/>
          <w:sz w:val="28"/>
          <w:szCs w:val="28"/>
        </w:rPr>
      </w:pPr>
    </w:p>
    <w:p w14:paraId="78F9DAC8"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244B14C2"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5"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5"/>
    </w:p>
    <w:p w14:paraId="6F6811BE" w14:textId="51962DA6"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r>
        <w:r w:rsidR="00235A16">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Povinnosti objednatele</w:t>
        </w:r>
      </w:hyperlink>
    </w:p>
    <w:bookmarkStart w:id="6" w:name="ČÁST_III__POVINNOSTI_ZHOTOVITELE0"/>
    <w:p w14:paraId="067D99D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6"/>
    </w:p>
    <w:p w14:paraId="1B84863C" w14:textId="3067459D"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r>
      <w:r w:rsidR="00B37AEB">
        <w:rPr>
          <w:rFonts w:asciiTheme="minorHAnsi" w:hAnsiTheme="minorHAnsi"/>
          <w:sz w:val="22"/>
          <w:szCs w:val="22"/>
        </w:rPr>
        <w:t>Pod</w:t>
      </w:r>
      <w:r w:rsidR="00B37AEB" w:rsidRPr="00972FE1">
        <w:rPr>
          <w:rFonts w:asciiTheme="minorHAnsi" w:hAnsiTheme="minorHAnsi"/>
          <w:sz w:val="22"/>
          <w:szCs w:val="22"/>
        </w:rPr>
        <w:t>dodavatelé</w:t>
      </w:r>
    </w:p>
    <w:p w14:paraId="461E6232" w14:textId="01A27CB0"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r>
      <w:r w:rsidR="00235A16">
        <w:rPr>
          <w:rFonts w:asciiTheme="minorHAnsi" w:hAnsiTheme="minorHAnsi"/>
          <w:sz w:val="22"/>
          <w:szCs w:val="22"/>
        </w:rPr>
        <w:tab/>
      </w:r>
      <w:r w:rsidRPr="00972FE1">
        <w:rPr>
          <w:rFonts w:asciiTheme="minorHAnsi" w:hAnsiTheme="minorHAnsi"/>
          <w:sz w:val="22"/>
          <w:szCs w:val="22"/>
        </w:rPr>
        <w:t>Předmět a rozsah díla</w:t>
      </w:r>
    </w:p>
    <w:p w14:paraId="16A9ED1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0FF82A9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3E85FFE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35B6103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2499C22A" w14:textId="7380CF2C"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r>
      <w:r w:rsidR="00235A16">
        <w:rPr>
          <w:rFonts w:asciiTheme="minorHAnsi" w:hAnsiTheme="minorHAnsi"/>
          <w:sz w:val="22"/>
          <w:szCs w:val="22"/>
        </w:rPr>
        <w:tab/>
      </w:r>
      <w:r w:rsidRPr="00972FE1">
        <w:rPr>
          <w:rFonts w:asciiTheme="minorHAnsi" w:hAnsiTheme="minorHAnsi"/>
          <w:sz w:val="22"/>
          <w:szCs w:val="22"/>
        </w:rPr>
        <w:t>Vlastnictví díla a nebezpečí škody</w:t>
      </w:r>
    </w:p>
    <w:p w14:paraId="39BA7C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237F02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7704C18F"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0C829066"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07EA5FDE"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56C6DB6"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6BB9C372"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508BCE92"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1E808F15"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4FDDC84"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5A017D28"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062B5322"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720EC89"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551F0B8D"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230AFA83"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773948B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6BA72EC7"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7" w:name="PREAMBULE"/>
      <w:r w:rsidRPr="00972FE1">
        <w:rPr>
          <w:rFonts w:asciiTheme="minorHAnsi" w:hAnsiTheme="minorHAnsi"/>
          <w:b/>
          <w:bCs/>
          <w:caps/>
          <w:sz w:val="22"/>
          <w:szCs w:val="22"/>
        </w:rPr>
        <w:t>PREAMBULE</w:t>
      </w:r>
      <w:bookmarkEnd w:id="7"/>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07BA7F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18AED1EC" w14:textId="77777777" w:rsidR="001C36DE" w:rsidRPr="00972FE1" w:rsidRDefault="001C36DE">
      <w:pPr>
        <w:pStyle w:val="Normlnweb"/>
        <w:jc w:val="both"/>
        <w:rPr>
          <w:rFonts w:asciiTheme="minorHAnsi" w:hAnsiTheme="minorHAnsi"/>
          <w:b/>
          <w:bCs/>
          <w:sz w:val="22"/>
          <w:szCs w:val="22"/>
        </w:rPr>
      </w:pPr>
      <w:bookmarkStart w:id="8" w:name="ČÁST_I___OBECNÁ_USTANOVENÍ"/>
    </w:p>
    <w:p w14:paraId="05B8110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8"/>
    </w:p>
    <w:p w14:paraId="0171AED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Úvodní ustanovení</w:t>
      </w:r>
    </w:p>
    <w:p w14:paraId="014CD5D5"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7BB4058C"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445C7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Priorita dokumentů</w:t>
      </w:r>
    </w:p>
    <w:p w14:paraId="4412B3C5"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1C877804"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1413F711"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5CF9F0D6"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7B991B47" w14:textId="77777777" w:rsidR="001C36DE" w:rsidRPr="00972FE1" w:rsidRDefault="001C36DE">
      <w:pPr>
        <w:pStyle w:val="Normlnweb"/>
        <w:jc w:val="both"/>
        <w:rPr>
          <w:rFonts w:asciiTheme="minorHAnsi" w:hAnsiTheme="minorHAnsi"/>
          <w:sz w:val="22"/>
          <w:szCs w:val="22"/>
        </w:rPr>
      </w:pPr>
    </w:p>
    <w:p w14:paraId="3BB875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Definice pojmů</w:t>
      </w:r>
    </w:p>
    <w:p w14:paraId="2E798E7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w:t>
      </w:r>
      <w:proofErr w:type="gramStart"/>
      <w:r w:rsidRPr="00972FE1">
        <w:rPr>
          <w:rFonts w:asciiTheme="minorHAnsi" w:hAnsiTheme="minorHAnsi"/>
          <w:sz w:val="22"/>
          <w:szCs w:val="22"/>
        </w:rPr>
        <w:t>dílo - smlouva</w:t>
      </w:r>
      <w:proofErr w:type="gramEnd"/>
      <w:r w:rsidRPr="00972FE1">
        <w:rPr>
          <w:rFonts w:asciiTheme="minorHAnsi" w:hAnsiTheme="minorHAnsi"/>
          <w:sz w:val="22"/>
          <w:szCs w:val="22"/>
        </w:rPr>
        <w:t xml:space="preserve">, podepsaná oprávněnými zástupci objednatele a zhotovitele, včetně všech příloh, jakož i veškeré její změny a dodatky, které budou stranami uzavřeny v souladu s ustanoveními smlouvy. </w:t>
      </w:r>
    </w:p>
    <w:p w14:paraId="085AAC72" w14:textId="01AD880A" w:rsidR="001C36DE" w:rsidRPr="00972FE1" w:rsidRDefault="001C36DE">
      <w:pPr>
        <w:pStyle w:val="Normlnweb"/>
        <w:numPr>
          <w:ilvl w:val="0"/>
          <w:numId w:val="31"/>
        </w:numPr>
        <w:suppressAutoHyphens w:val="0"/>
        <w:autoSpaceDN/>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00716DDB">
        <w:rPr>
          <w:rFonts w:asciiTheme="minorHAnsi" w:hAnsiTheme="minorHAnsi"/>
          <w:sz w:val="22"/>
          <w:szCs w:val="22"/>
        </w:rPr>
        <w:t>, jedná se o zadavatele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Zhotovitel - osoba označená v záhlaví smlouvy o dílo jako zhotovitel</w:t>
      </w:r>
      <w:r w:rsidR="00716DDB">
        <w:rPr>
          <w:rFonts w:asciiTheme="minorHAnsi" w:hAnsiTheme="minorHAnsi"/>
          <w:sz w:val="22"/>
          <w:szCs w:val="22"/>
        </w:rPr>
        <w:t>, jedná se o dodavatele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19963CA6"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w:t>
      </w:r>
      <w:proofErr w:type="gramStart"/>
      <w:r w:rsidRPr="00972FE1">
        <w:rPr>
          <w:rFonts w:asciiTheme="minorHAnsi" w:hAnsiTheme="minorHAnsi"/>
          <w:sz w:val="22"/>
          <w:szCs w:val="22"/>
        </w:rPr>
        <w:t>prací - datum</w:t>
      </w:r>
      <w:proofErr w:type="gramEnd"/>
      <w:r w:rsidRPr="00972FE1">
        <w:rPr>
          <w:rFonts w:asciiTheme="minorHAnsi" w:hAnsiTheme="minorHAnsi"/>
          <w:sz w:val="22"/>
          <w:szCs w:val="22"/>
        </w:rPr>
        <w:t xml:space="preserve">, stanovené ve sjednaném harmonogramu jako datum, kdy zhotovitel po převzetí staveniště zahájí na tomto staveništi práce. </w:t>
      </w:r>
    </w:p>
    <w:p w14:paraId="33A17EB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w:t>
      </w:r>
      <w:proofErr w:type="gramStart"/>
      <w:r w:rsidRPr="00972FE1">
        <w:rPr>
          <w:rFonts w:asciiTheme="minorHAnsi" w:hAnsiTheme="minorHAnsi"/>
          <w:sz w:val="22"/>
          <w:szCs w:val="22"/>
        </w:rPr>
        <w:t>prací - datum</w:t>
      </w:r>
      <w:proofErr w:type="gramEnd"/>
      <w:r w:rsidRPr="00972FE1">
        <w:rPr>
          <w:rFonts w:asciiTheme="minorHAnsi" w:hAnsiTheme="minorHAnsi"/>
          <w:sz w:val="22"/>
          <w:szCs w:val="22"/>
        </w:rPr>
        <w:t xml:space="preserve">, uvedené ve smlouvě o dílo, k němuž má zhotovitel práce na díle ukončit. </w:t>
      </w:r>
    </w:p>
    <w:p w14:paraId="558777E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Staveniště - prostory</w:t>
      </w:r>
      <w:proofErr w:type="gramEnd"/>
      <w:r w:rsidRPr="00972FE1">
        <w:rPr>
          <w:rFonts w:asciiTheme="minorHAnsi" w:hAnsiTheme="minorHAnsi"/>
          <w:sz w:val="22"/>
          <w:szCs w:val="22"/>
        </w:rPr>
        <w:t xml:space="preserve"> (plochy) určené ve schválené projektové dokumentaci a v pravomocném územním rozhodnutí pro provádění stavby, které zhotovitel použije pro realizaci stavby a pro umístění zařízení staveniště.</w:t>
      </w:r>
    </w:p>
    <w:p w14:paraId="49103DC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0F1DBE4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Vícepráce - práce</w:t>
      </w:r>
      <w:proofErr w:type="gramEnd"/>
      <w:r w:rsidRPr="00972FE1">
        <w:rPr>
          <w:rFonts w:asciiTheme="minorHAnsi" w:hAnsiTheme="minorHAnsi"/>
          <w:sz w:val="22"/>
          <w:szCs w:val="22"/>
        </w:rPr>
        <w:t>, dodávky a/nebo služby, které nejsou zahrnuté v předmětu díla dle smlouvy ani jejich cena ve sjednané ceně a zhotovitel se s objednatelem dohodl na jejich provedení.</w:t>
      </w:r>
    </w:p>
    <w:p w14:paraId="03186C6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proofErr w:type="gramStart"/>
      <w:r w:rsidRPr="00972FE1">
        <w:rPr>
          <w:rFonts w:asciiTheme="minorHAnsi" w:hAnsiTheme="minorHAnsi"/>
          <w:sz w:val="22"/>
          <w:szCs w:val="22"/>
        </w:rPr>
        <w:t>Méněpráce - práce</w:t>
      </w:r>
      <w:proofErr w:type="gramEnd"/>
      <w:r w:rsidRPr="00972FE1">
        <w:rPr>
          <w:rFonts w:asciiTheme="minorHAnsi" w:hAnsiTheme="minorHAnsi"/>
          <w:sz w:val="22"/>
          <w:szCs w:val="22"/>
        </w:rPr>
        <w:t>, dodávky a/nebo služby, které jsou zahrnuté v předmětu díla a jejich cena ve sjednané ceně a strany se na podmínkách jejich vyjmutí dohodly.</w:t>
      </w:r>
    </w:p>
    <w:p w14:paraId="5B02718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Soupis prací, dodávek a služeb a technické </w:t>
      </w:r>
      <w:proofErr w:type="gramStart"/>
      <w:r w:rsidRPr="00972FE1">
        <w:rPr>
          <w:rFonts w:asciiTheme="minorHAnsi" w:hAnsiTheme="minorHAnsi"/>
          <w:sz w:val="22"/>
          <w:szCs w:val="22"/>
        </w:rPr>
        <w:t>podmínky - objednatelem</w:t>
      </w:r>
      <w:proofErr w:type="gramEnd"/>
      <w:r w:rsidRPr="00972FE1">
        <w:rPr>
          <w:rFonts w:asciiTheme="minorHAnsi" w:hAnsiTheme="minorHAnsi"/>
          <w:sz w:val="22"/>
          <w:szCs w:val="22"/>
        </w:rPr>
        <w:t xml:space="preserve"> definovaný předmět plnění zhotovitele s vymezeným rozsahem druhu, kvality a kvantity požadovaných prací, dodávek a služeb, který je součástí zadávací dokumentace stavby.</w:t>
      </w:r>
    </w:p>
    <w:p w14:paraId="07C9E29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6705D10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6531F40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w:t>
      </w:r>
      <w:proofErr w:type="gramStart"/>
      <w:r w:rsidRPr="00972FE1">
        <w:rPr>
          <w:rFonts w:asciiTheme="minorHAnsi" w:hAnsiTheme="minorHAnsi"/>
          <w:sz w:val="22"/>
          <w:szCs w:val="22"/>
        </w:rPr>
        <w:t>rozpočet - zhotovitelem</w:t>
      </w:r>
      <w:proofErr w:type="gramEnd"/>
      <w:r w:rsidRPr="00972FE1">
        <w:rPr>
          <w:rFonts w:asciiTheme="minorHAnsi" w:hAnsiTheme="minorHAnsi"/>
          <w:sz w:val="22"/>
          <w:szCs w:val="22"/>
        </w:rPr>
        <w:t xml:space="preserve"> oceněný soupis prací, dodávek a služeb v rozsahu výkazu výměr se specifikací jednotkových cen prací, dodávek a služeb. Je podkladem pro sjednání ceny díla. </w:t>
      </w:r>
    </w:p>
    <w:p w14:paraId="486AB61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0D931A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6752B99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Havárie – stav díla, kdy v důsledku jeho vad či nedodělků hrozí nebezpečí škody velkého rozsahu (např. závažné poruchy ve stavebních konstrukcích, zřícení stavby nebo její části, poruchy provozu, rozvodů </w:t>
      </w:r>
      <w:proofErr w:type="gramStart"/>
      <w:r w:rsidRPr="00972FE1">
        <w:rPr>
          <w:rFonts w:asciiTheme="minorHAnsi" w:hAnsiTheme="minorHAnsi"/>
          <w:sz w:val="22"/>
          <w:szCs w:val="22"/>
        </w:rPr>
        <w:t>medií,</w:t>
      </w:r>
      <w:proofErr w:type="gramEnd"/>
      <w:r w:rsidRPr="00972FE1">
        <w:rPr>
          <w:rFonts w:asciiTheme="minorHAnsi" w:hAnsiTheme="minorHAnsi"/>
          <w:sz w:val="22"/>
          <w:szCs w:val="22"/>
        </w:rPr>
        <w:t xml:space="preserve"> atd.) nebo ohrožuje zdraví či životy osob nebo majetek.</w:t>
      </w:r>
    </w:p>
    <w:p w14:paraId="6BA5F11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Technický </w:t>
      </w:r>
      <w:proofErr w:type="gramStart"/>
      <w:r w:rsidRPr="00972FE1">
        <w:rPr>
          <w:rFonts w:asciiTheme="minorHAnsi" w:hAnsiTheme="minorHAnsi"/>
          <w:sz w:val="22"/>
          <w:szCs w:val="22"/>
        </w:rPr>
        <w:t>dozor - odborná</w:t>
      </w:r>
      <w:proofErr w:type="gramEnd"/>
      <w:r w:rsidRPr="00972FE1">
        <w:rPr>
          <w:rFonts w:asciiTheme="minorHAnsi" w:hAnsiTheme="minorHAnsi"/>
          <w:sz w:val="22"/>
          <w:szCs w:val="22"/>
        </w:rPr>
        <w:t xml:space="preserve"> činnost zajišťovaná objednatelem, která prověřuje a kontroluje realizaci stavby v jejím průběhu.</w:t>
      </w:r>
    </w:p>
    <w:p w14:paraId="581E5A5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1F7C9FF0" w14:textId="171316E7" w:rsidR="001C36DE" w:rsidRPr="00716DDB" w:rsidRDefault="00B37AEB" w:rsidP="00716DDB">
      <w:pPr>
        <w:pStyle w:val="Normlnweb"/>
        <w:numPr>
          <w:ilvl w:val="0"/>
          <w:numId w:val="31"/>
        </w:numPr>
        <w:suppressAutoHyphens w:val="0"/>
        <w:autoSpaceDN/>
        <w:jc w:val="both"/>
        <w:textAlignment w:val="auto"/>
        <w:rPr>
          <w:rFonts w:asciiTheme="minorHAnsi" w:hAnsiTheme="minorHAnsi"/>
          <w:sz w:val="22"/>
          <w:szCs w:val="22"/>
        </w:rPr>
      </w:pPr>
      <w:proofErr w:type="gramStart"/>
      <w:r>
        <w:rPr>
          <w:rFonts w:asciiTheme="minorHAnsi" w:hAnsiTheme="minorHAnsi"/>
          <w:sz w:val="22"/>
          <w:szCs w:val="22"/>
        </w:rPr>
        <w:t>Pod</w:t>
      </w:r>
      <w:r w:rsidRPr="00972FE1">
        <w:rPr>
          <w:rFonts w:asciiTheme="minorHAnsi" w:hAnsiTheme="minorHAnsi"/>
          <w:sz w:val="22"/>
          <w:szCs w:val="22"/>
        </w:rPr>
        <w:t xml:space="preserve">dodavatel </w:t>
      </w:r>
      <w:r w:rsidR="001C36DE" w:rsidRPr="00972FE1">
        <w:rPr>
          <w:rFonts w:asciiTheme="minorHAnsi" w:hAnsiTheme="minorHAnsi"/>
          <w:sz w:val="22"/>
          <w:szCs w:val="22"/>
        </w:rPr>
        <w:t>- právnická</w:t>
      </w:r>
      <w:proofErr w:type="gramEnd"/>
      <w:r w:rsidR="001C36DE" w:rsidRPr="00972FE1">
        <w:rPr>
          <w:rFonts w:asciiTheme="minorHAnsi" w:hAnsiTheme="minorHAnsi"/>
          <w:sz w:val="22"/>
          <w:szCs w:val="22"/>
        </w:rPr>
        <w:t xml:space="preserve"> nebo fyzická osoba provádějící dílčí podnikatelskou činnost pro </w:t>
      </w:r>
      <w:r w:rsidR="001C36DE" w:rsidRPr="00716DDB">
        <w:rPr>
          <w:rFonts w:asciiTheme="minorHAnsi" w:hAnsiTheme="minorHAnsi"/>
          <w:sz w:val="22"/>
          <w:szCs w:val="22"/>
        </w:rPr>
        <w:t>zhotovitele na základě samostatné mezi nimi uzavřené smlouvy o dílo.</w:t>
      </w:r>
    </w:p>
    <w:p w14:paraId="17E14938" w14:textId="267943D6" w:rsidR="00716DDB" w:rsidRPr="00716DDB" w:rsidRDefault="00716DDB" w:rsidP="00716DDB">
      <w:pPr>
        <w:numPr>
          <w:ilvl w:val="0"/>
          <w:numId w:val="31"/>
        </w:numPr>
        <w:spacing w:after="0" w:line="240" w:lineRule="auto"/>
        <w:jc w:val="both"/>
        <w:rPr>
          <w:rFonts w:asciiTheme="minorHAnsi" w:hAnsiTheme="minorHAnsi"/>
          <w:sz w:val="22"/>
          <w:szCs w:val="22"/>
        </w:rPr>
      </w:pPr>
      <w:r>
        <w:rPr>
          <w:rFonts w:asciiTheme="minorHAnsi" w:hAnsiTheme="minorHAnsi"/>
          <w:sz w:val="22"/>
          <w:szCs w:val="22"/>
        </w:rPr>
        <w:t>Podzhotovitel – je poddodavatel (</w:t>
      </w:r>
      <w:r w:rsidRPr="00716DDB">
        <w:rPr>
          <w:rFonts w:asciiTheme="minorHAnsi" w:hAnsiTheme="minorHAnsi"/>
          <w:sz w:val="22"/>
          <w:szCs w:val="22"/>
        </w:rPr>
        <w:t>subdodavatel</w:t>
      </w:r>
      <w:r>
        <w:rPr>
          <w:rFonts w:asciiTheme="minorHAnsi" w:hAnsiTheme="minorHAnsi"/>
          <w:sz w:val="22"/>
          <w:szCs w:val="22"/>
        </w:rPr>
        <w:t>)</w:t>
      </w:r>
      <w:r w:rsidRPr="00716DDB">
        <w:rPr>
          <w:rFonts w:asciiTheme="minorHAnsi" w:hAnsiTheme="minorHAnsi"/>
          <w:sz w:val="22"/>
          <w:szCs w:val="22"/>
        </w:rPr>
        <w:t xml:space="preserve"> po uzavření smlouvy na plnění veřejné zakázky nebo zakázky.</w:t>
      </w:r>
    </w:p>
    <w:p w14:paraId="38C29AF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Příslušnou dokumentací je dokumentace zpracovaná v rozsahu stanoveném jiným právním předpisem (vyhláškou č. 169/2016 Sb.).</w:t>
      </w:r>
    </w:p>
    <w:p w14:paraId="1CBF193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79489BDB" w14:textId="77777777" w:rsidR="00716DDB" w:rsidRPr="00716DDB" w:rsidRDefault="00716DDB" w:rsidP="00805A67">
      <w:pPr>
        <w:pStyle w:val="Normlnweb"/>
        <w:suppressAutoHyphens w:val="0"/>
        <w:autoSpaceDN/>
        <w:ind w:left="360"/>
        <w:jc w:val="both"/>
        <w:textAlignment w:val="auto"/>
        <w:rPr>
          <w:rFonts w:asciiTheme="minorHAnsi" w:hAnsiTheme="minorHAnsi"/>
          <w:sz w:val="22"/>
          <w:szCs w:val="22"/>
        </w:rPr>
      </w:pPr>
    </w:p>
    <w:p w14:paraId="0B1075FC" w14:textId="6A36607D" w:rsidR="001C36DE" w:rsidRPr="00972FE1" w:rsidRDefault="00716DDB" w:rsidP="00716DDB">
      <w:pPr>
        <w:pStyle w:val="Normlnweb"/>
        <w:tabs>
          <w:tab w:val="left" w:pos="1245"/>
        </w:tabs>
        <w:jc w:val="both"/>
        <w:rPr>
          <w:rFonts w:asciiTheme="minorHAnsi" w:hAnsiTheme="minorHAnsi"/>
          <w:b/>
          <w:bCs/>
          <w:sz w:val="22"/>
          <w:szCs w:val="22"/>
        </w:rPr>
      </w:pPr>
      <w:r w:rsidRPr="00716DDB">
        <w:rPr>
          <w:rFonts w:asciiTheme="minorHAnsi" w:hAnsiTheme="minorHAnsi"/>
          <w:sz w:val="22"/>
          <w:szCs w:val="22"/>
        </w:rPr>
        <w:tab/>
      </w:r>
      <w:r w:rsidR="001C36DE" w:rsidRPr="00972FE1">
        <w:rPr>
          <w:rFonts w:asciiTheme="minorHAnsi" w:hAnsiTheme="minorHAnsi"/>
          <w:sz w:val="22"/>
          <w:szCs w:val="22"/>
        </w:rPr>
        <w:br/>
      </w:r>
      <w:r w:rsidR="001C36DE" w:rsidRPr="00972FE1">
        <w:rPr>
          <w:rFonts w:asciiTheme="minorHAnsi" w:hAnsiTheme="minorHAnsi"/>
          <w:b/>
          <w:bCs/>
          <w:sz w:val="22"/>
          <w:szCs w:val="22"/>
        </w:rPr>
        <w:t xml:space="preserve">Článek </w:t>
      </w:r>
      <w:proofErr w:type="gramStart"/>
      <w:r w:rsidR="001C36DE" w:rsidRPr="00972FE1">
        <w:rPr>
          <w:rFonts w:asciiTheme="minorHAnsi" w:hAnsiTheme="minorHAnsi"/>
          <w:b/>
          <w:bCs/>
          <w:sz w:val="22"/>
          <w:szCs w:val="22"/>
        </w:rPr>
        <w:t>4 :</w:t>
      </w:r>
      <w:proofErr w:type="gramEnd"/>
      <w:r w:rsidR="001C36DE" w:rsidRPr="00972FE1">
        <w:rPr>
          <w:rFonts w:asciiTheme="minorHAnsi" w:hAnsiTheme="minorHAnsi"/>
          <w:b/>
          <w:bCs/>
          <w:sz w:val="22"/>
          <w:szCs w:val="22"/>
        </w:rPr>
        <w:t xml:space="preserve"> Komunikace a doručování</w:t>
      </w:r>
    </w:p>
    <w:p w14:paraId="118AF614"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1B0F1337"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2C60F66E"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1EDA9E73"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3FD5601"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68D92EF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Právo a jazyk</w:t>
      </w:r>
    </w:p>
    <w:p w14:paraId="6EEC9CD0"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0648CFE7"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325C799B" w14:textId="77777777" w:rsidR="001C36DE" w:rsidRPr="00972FE1" w:rsidRDefault="001C36DE">
      <w:pPr>
        <w:pStyle w:val="Normlnweb"/>
        <w:jc w:val="both"/>
        <w:rPr>
          <w:rFonts w:asciiTheme="minorHAnsi" w:hAnsiTheme="minorHAnsi"/>
          <w:sz w:val="22"/>
          <w:szCs w:val="22"/>
        </w:rPr>
      </w:pPr>
    </w:p>
    <w:p w14:paraId="20B1FAF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___POVINNOSTI_OBJEDNATELE"/>
      <w:r w:rsidRPr="00972FE1">
        <w:rPr>
          <w:rFonts w:asciiTheme="minorHAnsi" w:hAnsiTheme="minorHAnsi"/>
          <w:b/>
          <w:bCs/>
          <w:caps/>
          <w:sz w:val="22"/>
          <w:szCs w:val="22"/>
        </w:rPr>
        <w:t>ČÁST II. POVINNOSTI OBJEDNATELE</w:t>
      </w:r>
      <w:bookmarkEnd w:id="9"/>
    </w:p>
    <w:p w14:paraId="66F680EB" w14:textId="77777777" w:rsidR="001C36DE" w:rsidRPr="00972FE1" w:rsidRDefault="001C36DE">
      <w:pPr>
        <w:pStyle w:val="Normlnweb"/>
        <w:jc w:val="both"/>
        <w:rPr>
          <w:rFonts w:asciiTheme="minorHAnsi" w:hAnsiTheme="minorHAnsi"/>
          <w:b/>
          <w:bCs/>
          <w:caps/>
          <w:sz w:val="22"/>
          <w:szCs w:val="22"/>
        </w:rPr>
      </w:pPr>
    </w:p>
    <w:p w14:paraId="19BC9C61"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73C7E304" w14:textId="269AA49D"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zhotoviteli před podpisem smlouvy:</w:t>
      </w:r>
    </w:p>
    <w:p w14:paraId="565D0FFB"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B3AF00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2F16AF8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1457D0D7"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07F38DF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2599151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včas poskytovat zhotoviteli součinnost potřebnou pro jeho plnění podle smlouvy o dílo a těchto VOP, zejména mu včas a řádně předávat potřebné doklady, zabezpečovat </w:t>
      </w:r>
      <w:r w:rsidRPr="00972FE1">
        <w:rPr>
          <w:rFonts w:asciiTheme="minorHAnsi" w:hAnsiTheme="minorHAnsi"/>
          <w:sz w:val="22"/>
          <w:szCs w:val="22"/>
        </w:rPr>
        <w:lastRenderedPageBreak/>
        <w:t>plnění povinností, které na sebe převzal, či vyplývající z potřeby konkrétní stavby, zúčastňovat se jednání, na nichž je jeho účast žádoucí, a poskytnout zhotoviteli všechny informace potřebné pro řádné provádění díla.</w:t>
      </w:r>
    </w:p>
    <w:p w14:paraId="7CCBED12"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3652CF30" w14:textId="77777777" w:rsidR="001C36DE" w:rsidRPr="00972FE1" w:rsidRDefault="001C36DE">
      <w:pPr>
        <w:pStyle w:val="Normlnweb"/>
        <w:jc w:val="both"/>
        <w:rPr>
          <w:rFonts w:asciiTheme="minorHAnsi" w:hAnsiTheme="minorHAnsi"/>
          <w:sz w:val="22"/>
          <w:szCs w:val="22"/>
        </w:rPr>
      </w:pPr>
    </w:p>
    <w:p w14:paraId="21E343D3"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10" w:name="ČÁST_III__POVINNOSTI_ZHOTOVITELE"/>
      <w:r w:rsidRPr="00972FE1">
        <w:rPr>
          <w:rFonts w:asciiTheme="minorHAnsi" w:hAnsiTheme="minorHAnsi"/>
          <w:b/>
          <w:bCs/>
          <w:caps/>
          <w:sz w:val="22"/>
          <w:szCs w:val="22"/>
        </w:rPr>
        <w:t>ČÁST III. POVINNOSTI ZHOTOVITELE</w:t>
      </w:r>
      <w:bookmarkEnd w:id="10"/>
    </w:p>
    <w:p w14:paraId="26ADB1E6"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provést dílo na svůj náklad a své nebezpečí ve smluvené době jako celek nebo ve smluvených částech, v souladu:</w:t>
      </w:r>
    </w:p>
    <w:p w14:paraId="708E7987"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24D919F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37C6F91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674FD78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7D0D2C63" w14:textId="0A529EB0" w:rsidR="001C36DE" w:rsidRPr="00D60C20"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umožnit výkon technického a autorského dozoru v souladu s těmito </w:t>
      </w:r>
      <w:r w:rsidRPr="00D60C20">
        <w:rPr>
          <w:rFonts w:asciiTheme="minorHAnsi" w:hAnsiTheme="minorHAnsi"/>
          <w:sz w:val="22"/>
          <w:szCs w:val="22"/>
        </w:rPr>
        <w:t>obchodními podmínkami a smlouvou o dílo.</w:t>
      </w:r>
    </w:p>
    <w:p w14:paraId="46B08669" w14:textId="770CCF43" w:rsidR="001C36DE" w:rsidRPr="00D60C20" w:rsidRDefault="00254EB8" w:rsidP="006B0E72">
      <w:pPr>
        <w:pStyle w:val="Normlnweb"/>
        <w:numPr>
          <w:ilvl w:val="0"/>
          <w:numId w:val="35"/>
        </w:numPr>
        <w:jc w:val="both"/>
        <w:rPr>
          <w:rFonts w:asciiTheme="minorHAnsi" w:hAnsiTheme="minorHAnsi"/>
          <w:sz w:val="22"/>
          <w:szCs w:val="22"/>
        </w:rPr>
      </w:pPr>
      <w:r w:rsidRPr="00805A67">
        <w:rPr>
          <w:rFonts w:asciiTheme="minorHAnsi" w:hAnsiTheme="minorHAnsi"/>
          <w:bCs/>
          <w:sz w:val="22"/>
          <w:szCs w:val="22"/>
          <w:lang w:eastAsia="cs-CZ"/>
        </w:rPr>
        <w:t>Zhotovitel je povinen před započetím veškerých stavebních prací, provést podrobnou fotodokumentaci všech nemovitostí v dotčené lokalitě (zejména jejich poškození), kde bude stavba probíhat</w:t>
      </w:r>
      <w:r w:rsidR="00AC2B6A" w:rsidRPr="00805A67">
        <w:rPr>
          <w:rFonts w:asciiTheme="minorHAnsi" w:hAnsiTheme="minorHAnsi"/>
          <w:bCs/>
          <w:sz w:val="22"/>
          <w:szCs w:val="22"/>
          <w:lang w:eastAsia="cs-CZ"/>
        </w:rPr>
        <w:t>,</w:t>
      </w:r>
      <w:r w:rsidRPr="00805A67">
        <w:rPr>
          <w:rFonts w:asciiTheme="minorHAnsi" w:hAnsiTheme="minorHAnsi"/>
          <w:bCs/>
          <w:sz w:val="22"/>
          <w:szCs w:val="22"/>
          <w:lang w:eastAsia="cs-CZ"/>
        </w:rPr>
        <w:t xml:space="preserve"> pro účely pozdějšího</w:t>
      </w:r>
      <w:r w:rsidR="00AC2B6A" w:rsidRPr="00805A67">
        <w:rPr>
          <w:rFonts w:asciiTheme="minorHAnsi" w:hAnsiTheme="minorHAnsi"/>
          <w:bCs/>
          <w:sz w:val="22"/>
          <w:szCs w:val="22"/>
          <w:lang w:eastAsia="cs-CZ"/>
        </w:rPr>
        <w:t xml:space="preserve"> stanovení odpovědnosti za případné poškození nemovitosti vlivem stavebních prací prováděných zhotovitelem</w:t>
      </w:r>
      <w:r w:rsidRPr="00805A67">
        <w:rPr>
          <w:rFonts w:asciiTheme="minorHAnsi" w:hAnsiTheme="minorHAnsi"/>
          <w:bCs/>
          <w:sz w:val="22"/>
          <w:szCs w:val="22"/>
          <w:lang w:eastAsia="cs-CZ"/>
        </w:rPr>
        <w:t xml:space="preserve">. Každý </w:t>
      </w:r>
      <w:r w:rsidR="00AC2B6A" w:rsidRPr="00805A67">
        <w:rPr>
          <w:rFonts w:asciiTheme="minorHAnsi" w:hAnsiTheme="minorHAnsi"/>
          <w:bCs/>
          <w:sz w:val="22"/>
          <w:szCs w:val="22"/>
          <w:lang w:eastAsia="cs-CZ"/>
        </w:rPr>
        <w:t>snímek musí</w:t>
      </w:r>
      <w:r w:rsidRPr="00805A67">
        <w:rPr>
          <w:rFonts w:asciiTheme="minorHAnsi" w:hAnsiTheme="minorHAnsi"/>
          <w:bCs/>
          <w:sz w:val="22"/>
          <w:szCs w:val="22"/>
          <w:lang w:eastAsia="cs-CZ"/>
        </w:rPr>
        <w:t xml:space="preserve"> mít vygenerované viditelné datum jeho pořízení.  </w:t>
      </w:r>
      <w:r w:rsidR="00AC2B6A" w:rsidRPr="00805A67">
        <w:rPr>
          <w:rFonts w:asciiTheme="minorHAnsi" w:hAnsiTheme="minorHAnsi"/>
          <w:bCs/>
          <w:sz w:val="22"/>
          <w:szCs w:val="22"/>
          <w:lang w:eastAsia="cs-CZ"/>
        </w:rPr>
        <w:t>Tuto fotodokumentaci je zhotovitel povinen předat objednateli před zahájením stavebních prací.</w:t>
      </w:r>
      <w:r w:rsidRPr="00805A67">
        <w:rPr>
          <w:rFonts w:asciiTheme="minorHAnsi" w:hAnsiTheme="minorHAnsi"/>
          <w:bCs/>
          <w:sz w:val="22"/>
          <w:szCs w:val="22"/>
          <w:lang w:eastAsia="cs-CZ"/>
        </w:rPr>
        <w:t xml:space="preserve"> </w:t>
      </w:r>
    </w:p>
    <w:p w14:paraId="7D215597" w14:textId="77777777" w:rsidR="001C36DE" w:rsidRPr="00972FE1" w:rsidRDefault="001C36DE">
      <w:pPr>
        <w:pStyle w:val="Normlnweb"/>
        <w:jc w:val="both"/>
        <w:rPr>
          <w:rFonts w:asciiTheme="minorHAnsi" w:hAnsiTheme="minorHAnsi"/>
          <w:sz w:val="22"/>
          <w:szCs w:val="22"/>
        </w:rPr>
      </w:pPr>
    </w:p>
    <w:p w14:paraId="02DD6DD5" w14:textId="24FBD005" w:rsidR="001C36DE" w:rsidRPr="00972FE1" w:rsidRDefault="001C36DE">
      <w:pPr>
        <w:pStyle w:val="Normlnweb"/>
        <w:jc w:val="both"/>
        <w:rPr>
          <w:rFonts w:asciiTheme="minorHAnsi" w:hAnsiTheme="minorHAnsi"/>
          <w:b/>
          <w:bCs/>
          <w:caps/>
          <w:sz w:val="22"/>
          <w:szCs w:val="22"/>
        </w:rPr>
      </w:pPr>
      <w:bookmarkStart w:id="11" w:name="ČÁST_IV__PODZHOTOVITELÉ"/>
      <w:r w:rsidRPr="00972FE1">
        <w:rPr>
          <w:rFonts w:asciiTheme="minorHAnsi" w:hAnsiTheme="minorHAnsi"/>
          <w:b/>
          <w:bCs/>
          <w:caps/>
          <w:sz w:val="22"/>
          <w:szCs w:val="22"/>
        </w:rPr>
        <w:t xml:space="preserve">ČÁST IV. </w:t>
      </w:r>
      <w:bookmarkEnd w:id="11"/>
      <w:r w:rsidR="00D60C20">
        <w:rPr>
          <w:rFonts w:asciiTheme="minorHAnsi" w:hAnsiTheme="minorHAnsi"/>
          <w:b/>
          <w:bCs/>
          <w:caps/>
          <w:sz w:val="22"/>
          <w:szCs w:val="22"/>
        </w:rPr>
        <w:t>POD</w:t>
      </w:r>
      <w:r w:rsidRPr="00972FE1">
        <w:rPr>
          <w:rFonts w:asciiTheme="minorHAnsi" w:hAnsiTheme="minorHAnsi"/>
          <w:b/>
          <w:bCs/>
          <w:caps/>
          <w:sz w:val="22"/>
          <w:szCs w:val="22"/>
        </w:rPr>
        <w:t>DODAVATELÉ</w:t>
      </w:r>
    </w:p>
    <w:p w14:paraId="03CB2E1E" w14:textId="10EE5EF0"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kromě částí díla, u nichž si objednatel vyhradil, že nesmí být plněna subdodavatelem. Zhotovitel odpovídá za činnost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tak, jako by dílo prováděl sám.</w:t>
      </w:r>
    </w:p>
    <w:p w14:paraId="24B4EF0C" w14:textId="1BFFD2EA"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w:t>
      </w:r>
      <w:r w:rsidR="00D60C20">
        <w:rPr>
          <w:rFonts w:asciiTheme="minorHAnsi" w:hAnsiTheme="minorHAnsi"/>
          <w:sz w:val="22"/>
          <w:szCs w:val="22"/>
        </w:rPr>
        <w:t>pod</w:t>
      </w:r>
      <w:r w:rsidR="00D60C20" w:rsidRPr="00972FE1">
        <w:rPr>
          <w:rFonts w:asciiTheme="minorHAnsi" w:hAnsiTheme="minorHAnsi"/>
          <w:sz w:val="22"/>
          <w:szCs w:val="22"/>
        </w:rPr>
        <w:t xml:space="preserve">dodavatelů </w:t>
      </w:r>
      <w:r w:rsidRPr="00972FE1">
        <w:rPr>
          <w:rFonts w:asciiTheme="minorHAnsi" w:hAnsiTheme="minorHAnsi"/>
          <w:sz w:val="22"/>
          <w:szCs w:val="22"/>
        </w:rPr>
        <w:t xml:space="preserve">s uvedením druhu prací a rozsahu jejich </w:t>
      </w:r>
      <w:r w:rsidR="00D60C20">
        <w:rPr>
          <w:rFonts w:asciiTheme="minorHAnsi" w:hAnsiTheme="minorHAnsi"/>
          <w:sz w:val="22"/>
          <w:szCs w:val="22"/>
        </w:rPr>
        <w:t>pod</w:t>
      </w:r>
      <w:r w:rsidR="00D60C20" w:rsidRPr="00972FE1">
        <w:rPr>
          <w:rFonts w:asciiTheme="minorHAnsi" w:hAnsiTheme="minorHAnsi"/>
          <w:sz w:val="22"/>
          <w:szCs w:val="22"/>
        </w:rPr>
        <w:t xml:space="preserve">dodávky </w:t>
      </w:r>
      <w:r w:rsidRPr="00972FE1">
        <w:rPr>
          <w:rFonts w:asciiTheme="minorHAnsi" w:hAnsiTheme="minorHAnsi"/>
          <w:sz w:val="22"/>
          <w:szCs w:val="22"/>
        </w:rPr>
        <w:t xml:space="preserve">a vyhrazuje si jeho schválení. </w:t>
      </w:r>
      <w:r w:rsidRPr="00972FE1">
        <w:rPr>
          <w:rFonts w:asciiTheme="minorHAnsi" w:hAnsiTheme="minorHAnsi"/>
        </w:rPr>
        <w:t xml:space="preserve">V případě změny plnění díla pomocí jiných </w:t>
      </w:r>
      <w:r w:rsidR="00D60C20">
        <w:rPr>
          <w:rFonts w:asciiTheme="minorHAnsi" w:hAnsiTheme="minorHAnsi"/>
        </w:rPr>
        <w:t>pod</w:t>
      </w:r>
      <w:r w:rsidR="00D60C20" w:rsidRPr="00972FE1">
        <w:rPr>
          <w:rFonts w:asciiTheme="minorHAnsi" w:hAnsiTheme="minorHAnsi"/>
        </w:rPr>
        <w:t>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 xml:space="preserve">Bez souhlasu objednatele není žádný </w:t>
      </w:r>
      <w:r w:rsidR="00D60C20">
        <w:rPr>
          <w:rFonts w:asciiTheme="minorHAnsi" w:hAnsiTheme="minorHAnsi"/>
          <w:sz w:val="22"/>
          <w:szCs w:val="22"/>
        </w:rPr>
        <w:t>pod</w:t>
      </w:r>
      <w:r w:rsidR="00D60C20" w:rsidRPr="00972FE1">
        <w:rPr>
          <w:rFonts w:asciiTheme="minorHAnsi" w:hAnsiTheme="minorHAnsi"/>
          <w:sz w:val="22"/>
          <w:szCs w:val="22"/>
        </w:rPr>
        <w:t xml:space="preserve">dodavatel </w:t>
      </w:r>
      <w:r w:rsidRPr="00972FE1">
        <w:rPr>
          <w:rFonts w:asciiTheme="minorHAnsi" w:hAnsiTheme="minorHAnsi"/>
          <w:sz w:val="22"/>
          <w:szCs w:val="22"/>
        </w:rPr>
        <w:t xml:space="preserve">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w:t>
      </w:r>
      <w:proofErr w:type="gramStart"/>
      <w:r w:rsidRPr="00972FE1">
        <w:rPr>
          <w:rFonts w:asciiTheme="minorHAnsi" w:hAnsiTheme="minorHAnsi"/>
          <w:sz w:val="22"/>
          <w:szCs w:val="22"/>
        </w:rPr>
        <w:t>z</w:t>
      </w:r>
      <w:r w:rsidR="00AC2B6A" w:rsidRPr="00972FE1">
        <w:rPr>
          <w:rFonts w:asciiTheme="minorHAnsi" w:hAnsiTheme="minorHAnsi"/>
          <w:sz w:val="22"/>
          <w:szCs w:val="22"/>
        </w:rPr>
        <w:t xml:space="preserve"> </w:t>
      </w:r>
      <w:r w:rsidRPr="00972FE1">
        <w:rPr>
          <w:rFonts w:asciiTheme="minorHAnsi" w:hAnsiTheme="minorHAnsi"/>
          <w:sz w:val="22"/>
          <w:szCs w:val="22"/>
        </w:rPr>
        <w:t> koordinačních</w:t>
      </w:r>
      <w:proofErr w:type="gramEnd"/>
      <w:r w:rsidRPr="00972FE1">
        <w:rPr>
          <w:rFonts w:asciiTheme="minorHAnsi" w:hAnsiTheme="minorHAnsi"/>
          <w:sz w:val="22"/>
          <w:szCs w:val="22"/>
        </w:rPr>
        <w:t xml:space="preserve"> jednání zapsaných v oboustranně podepsaném zápise, ze strany takového </w:t>
      </w:r>
      <w:r w:rsidR="00D60C20">
        <w:rPr>
          <w:rFonts w:asciiTheme="minorHAnsi" w:hAnsiTheme="minorHAnsi"/>
          <w:sz w:val="22"/>
          <w:szCs w:val="22"/>
        </w:rPr>
        <w:t>pod</w:t>
      </w:r>
      <w:r w:rsidRPr="00972FE1">
        <w:rPr>
          <w:rFonts w:asciiTheme="minorHAnsi" w:hAnsiTheme="minorHAnsi"/>
          <w:sz w:val="22"/>
          <w:szCs w:val="22"/>
        </w:rPr>
        <w:t>dodavatele.</w:t>
      </w:r>
    </w:p>
    <w:p w14:paraId="4C436808" w14:textId="006FD55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Změnit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pomocí kterého zhotovitel prokazoval splnění kvalifikace v zadávacím řízení, je možné pouze ve výjimečných případech a se souhlasem objednatele. Nový </w:t>
      </w:r>
      <w:r w:rsidR="00B37AEB">
        <w:rPr>
          <w:rFonts w:asciiTheme="minorHAnsi" w:hAnsiTheme="minorHAnsi"/>
          <w:sz w:val="22"/>
          <w:szCs w:val="22"/>
        </w:rPr>
        <w:t>pod</w:t>
      </w:r>
      <w:r w:rsidRPr="00972FE1">
        <w:rPr>
          <w:rFonts w:asciiTheme="minorHAnsi" w:hAnsiTheme="minorHAnsi"/>
          <w:sz w:val="22"/>
          <w:szCs w:val="22"/>
        </w:rPr>
        <w:t xml:space="preserve">dodavatel musí splňovat </w:t>
      </w:r>
      <w:r w:rsidR="00B37AEB">
        <w:rPr>
          <w:rFonts w:asciiTheme="minorHAnsi" w:hAnsiTheme="minorHAnsi"/>
          <w:sz w:val="22"/>
          <w:szCs w:val="22"/>
        </w:rPr>
        <w:t>kvalifikaci</w:t>
      </w:r>
      <w:r w:rsidRPr="00972FE1">
        <w:rPr>
          <w:rFonts w:asciiTheme="minorHAnsi" w:hAnsiTheme="minorHAnsi"/>
          <w:sz w:val="22"/>
          <w:szCs w:val="22"/>
        </w:rPr>
        <w:t xml:space="preserve">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 xml:space="preserve">v jakém byla </w:t>
      </w:r>
      <w:proofErr w:type="gramStart"/>
      <w:r w:rsidRPr="00972FE1">
        <w:rPr>
          <w:rFonts w:asciiTheme="minorHAnsi" w:hAnsiTheme="minorHAnsi"/>
          <w:sz w:val="22"/>
          <w:szCs w:val="22"/>
        </w:rPr>
        <w:t xml:space="preserve">prokázána </w:t>
      </w:r>
      <w:r w:rsidR="00B37AEB">
        <w:rPr>
          <w:rFonts w:asciiTheme="minorHAnsi" w:hAnsiTheme="minorHAnsi"/>
          <w:sz w:val="22"/>
          <w:szCs w:val="22"/>
        </w:rPr>
        <w:t> ve</w:t>
      </w:r>
      <w:proofErr w:type="gramEnd"/>
      <w:r w:rsidR="00B37AEB">
        <w:rPr>
          <w:rFonts w:asciiTheme="minorHAnsi" w:hAnsiTheme="minorHAnsi"/>
          <w:sz w:val="22"/>
          <w:szCs w:val="22"/>
        </w:rPr>
        <w:t xml:space="preserve"> výběrovém</w:t>
      </w:r>
      <w:r w:rsidRPr="00972FE1">
        <w:rPr>
          <w:rFonts w:asciiTheme="minorHAnsi" w:hAnsiTheme="minorHAnsi"/>
          <w:sz w:val="22"/>
          <w:szCs w:val="22"/>
        </w:rPr>
        <w:t xml:space="preserve"> řízení.</w:t>
      </w:r>
    </w:p>
    <w:p w14:paraId="50FACCD7" w14:textId="2F80D8D3"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ve svých </w:t>
      </w:r>
      <w:r w:rsidR="00B37AEB">
        <w:rPr>
          <w:rFonts w:asciiTheme="minorHAnsi" w:hAnsiTheme="minorHAnsi"/>
          <w:sz w:val="22"/>
          <w:szCs w:val="22"/>
        </w:rPr>
        <w:t>pod</w:t>
      </w:r>
      <w:r w:rsidR="00B37AEB" w:rsidRPr="00972FE1">
        <w:rPr>
          <w:rFonts w:asciiTheme="minorHAnsi" w:hAnsiTheme="minorHAnsi"/>
          <w:sz w:val="22"/>
          <w:szCs w:val="22"/>
        </w:rPr>
        <w:t xml:space="preserve">dodavatelských </w:t>
      </w:r>
      <w:r w:rsidRPr="00972FE1">
        <w:rPr>
          <w:rFonts w:asciiTheme="minorHAnsi" w:hAnsiTheme="minorHAnsi"/>
          <w:sz w:val="22"/>
          <w:szCs w:val="22"/>
        </w:rPr>
        <w:t xml:space="preserve">smlouvách splnění povinností, vyplývajících zhotoviteli ze smlouvy o dílo, a to přiměřeně k povaze a rozsahu </w:t>
      </w:r>
      <w:r w:rsidR="00B37AEB">
        <w:rPr>
          <w:rFonts w:asciiTheme="minorHAnsi" w:hAnsiTheme="minorHAnsi"/>
          <w:sz w:val="22"/>
          <w:szCs w:val="22"/>
        </w:rPr>
        <w:t>pod</w:t>
      </w:r>
      <w:r w:rsidR="00B37AEB" w:rsidRPr="00972FE1">
        <w:rPr>
          <w:rFonts w:asciiTheme="minorHAnsi" w:hAnsiTheme="minorHAnsi"/>
          <w:sz w:val="22"/>
          <w:szCs w:val="22"/>
        </w:rPr>
        <w:t>dod</w:t>
      </w:r>
      <w:r w:rsidR="00B37AEB">
        <w:rPr>
          <w:rFonts w:asciiTheme="minorHAnsi" w:hAnsiTheme="minorHAnsi"/>
          <w:sz w:val="22"/>
          <w:szCs w:val="22"/>
        </w:rPr>
        <w:t>ávky</w:t>
      </w:r>
      <w:r w:rsidR="003B18BF">
        <w:rPr>
          <w:rFonts w:asciiTheme="minorHAnsi" w:hAnsiTheme="minorHAnsi"/>
          <w:sz w:val="22"/>
          <w:szCs w:val="22"/>
        </w:rPr>
        <w:t xml:space="preserve">.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09132AA" w14:textId="774B61C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uhradí </w:t>
      </w:r>
      <w:r w:rsidR="00B37AEB">
        <w:rPr>
          <w:rFonts w:asciiTheme="minorHAnsi" w:hAnsiTheme="minorHAnsi"/>
          <w:sz w:val="22"/>
          <w:szCs w:val="22"/>
        </w:rPr>
        <w:t>pod</w:t>
      </w:r>
      <w:r w:rsidRPr="00972FE1">
        <w:rPr>
          <w:rFonts w:asciiTheme="minorHAnsi" w:hAnsiTheme="minorHAnsi"/>
          <w:sz w:val="22"/>
          <w:szCs w:val="22"/>
        </w:rPr>
        <w:t xml:space="preserve">dodavateli veškeré částky, jejichž správnost a soulad s obsahem smluvního vztahu mezi zhotovitelem a objednatelem potvrdí objednatel. Objednatel může požadovat po zhotoviteli poskytnutí přiměřeného důkazu o tom, že jmenovaný </w:t>
      </w:r>
      <w:r w:rsidR="00B37AEB">
        <w:rPr>
          <w:rFonts w:asciiTheme="minorHAnsi" w:hAnsiTheme="minorHAnsi"/>
          <w:sz w:val="22"/>
          <w:szCs w:val="22"/>
        </w:rPr>
        <w:t>pod</w:t>
      </w:r>
      <w:r w:rsidRPr="00972FE1">
        <w:rPr>
          <w:rFonts w:asciiTheme="minorHAnsi" w:hAnsiTheme="minorHAnsi"/>
          <w:sz w:val="22"/>
          <w:szCs w:val="22"/>
        </w:rPr>
        <w:t xml:space="preserve">dodavatel obdržel všechny úhrady splatné dle předchozí věty. Neposkytne-li zhotovitel takovýto důkaz nebo nepodá objednateli písemně dostatečné vysvětlení okolností, že je oprávněn neposkytnout nebo odmítnout platbu předmětných částek </w:t>
      </w:r>
      <w:r w:rsidR="00B37AEB">
        <w:rPr>
          <w:rFonts w:asciiTheme="minorHAnsi" w:hAnsiTheme="minorHAnsi"/>
          <w:sz w:val="22"/>
          <w:szCs w:val="22"/>
        </w:rPr>
        <w:t>pod</w:t>
      </w:r>
      <w:r w:rsidRPr="00972FE1">
        <w:rPr>
          <w:rFonts w:asciiTheme="minorHAnsi" w:hAnsiTheme="minorHAnsi"/>
          <w:sz w:val="22"/>
          <w:szCs w:val="22"/>
        </w:rPr>
        <w:t xml:space="preserve">dodavateli a důkaz o skutečnosti, že jmenovanému </w:t>
      </w:r>
      <w:r w:rsidR="00B37AEB">
        <w:rPr>
          <w:rFonts w:asciiTheme="minorHAnsi" w:hAnsiTheme="minorHAnsi"/>
          <w:sz w:val="22"/>
          <w:szCs w:val="22"/>
        </w:rPr>
        <w:t>pod</w:t>
      </w:r>
      <w:r w:rsidRPr="00972FE1">
        <w:rPr>
          <w:rFonts w:asciiTheme="minorHAnsi" w:hAnsiTheme="minorHAnsi"/>
          <w:sz w:val="22"/>
          <w:szCs w:val="22"/>
        </w:rPr>
        <w:t xml:space="preserve">dodavateli řádně a včas v tomto směru oznámil své stanovisko, může objednatel dotčené částky uhradit přímo </w:t>
      </w:r>
      <w:r w:rsidR="00B37AEB">
        <w:rPr>
          <w:rFonts w:asciiTheme="minorHAnsi" w:hAnsiTheme="minorHAnsi"/>
          <w:sz w:val="22"/>
          <w:szCs w:val="22"/>
        </w:rPr>
        <w:t>pod</w:t>
      </w:r>
      <w:r w:rsidRPr="00972FE1">
        <w:rPr>
          <w:rFonts w:asciiTheme="minorHAnsi" w:hAnsiTheme="minorHAnsi"/>
          <w:sz w:val="22"/>
          <w:szCs w:val="22"/>
        </w:rPr>
        <w:t xml:space="preserve">dodavateli. Zhotovitel je následně povinen uhradit objednateli částku, která byla jmenovanému </w:t>
      </w:r>
      <w:r w:rsidR="00B37AEB">
        <w:rPr>
          <w:rFonts w:asciiTheme="minorHAnsi" w:hAnsiTheme="minorHAnsi"/>
          <w:sz w:val="22"/>
          <w:szCs w:val="22"/>
        </w:rPr>
        <w:t>pod</w:t>
      </w:r>
      <w:r w:rsidRPr="00972FE1">
        <w:rPr>
          <w:rFonts w:asciiTheme="minorHAnsi" w:hAnsiTheme="minorHAnsi"/>
          <w:sz w:val="22"/>
          <w:szCs w:val="22"/>
        </w:rPr>
        <w:t>dodavateli vyplacena přímo objednatelem, případně je objednatel oprávněn započíst tuto částku oproti splatným pohledávkám zhotovitele.</w:t>
      </w:r>
    </w:p>
    <w:p w14:paraId="1D51867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2" w:name="ČÁST_V__PŘEDMĚT_A_ROZSAH_DÍLA"/>
      <w:r w:rsidRPr="00972FE1">
        <w:rPr>
          <w:rFonts w:asciiTheme="minorHAnsi" w:hAnsiTheme="minorHAnsi"/>
          <w:b/>
          <w:bCs/>
          <w:caps/>
          <w:sz w:val="22"/>
          <w:szCs w:val="22"/>
        </w:rPr>
        <w:t>ČÁST V. PŘEDMĚT A ROZSAH DÍLA</w:t>
      </w:r>
      <w:bookmarkEnd w:id="12"/>
    </w:p>
    <w:p w14:paraId="5B9F58FE"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Rozsah díla jako předmětu smlouvy</w:t>
      </w:r>
    </w:p>
    <w:p w14:paraId="0B25EE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92C2F84"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3F27AD26"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702A6E9B"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26E22E6A"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E1B66F5" w14:textId="77777777" w:rsidR="001C36DE" w:rsidRPr="00972FE1" w:rsidRDefault="001C36DE">
      <w:pPr>
        <w:pStyle w:val="Normlnweb"/>
        <w:jc w:val="both"/>
        <w:rPr>
          <w:rFonts w:asciiTheme="minorHAnsi" w:hAnsiTheme="minorHAnsi"/>
          <w:sz w:val="22"/>
          <w:szCs w:val="22"/>
        </w:rPr>
      </w:pPr>
    </w:p>
    <w:p w14:paraId="0C49A5A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Zhotovení stavby </w:t>
      </w:r>
    </w:p>
    <w:p w14:paraId="00652A6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41760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FDE984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2984820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5B7C52A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B7AC46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3FCD7C0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91D20B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7D7D017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3FAD3AA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73AFA9A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350D349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56A7E15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017DC2C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odvoz, uložení a likvidace odpadů v souladu s příslušnými právními předpisy,</w:t>
      </w:r>
    </w:p>
    <w:p w14:paraId="50A6B1F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260586B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3D0D7B0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934F0D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0F083E4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zimních opatření, osvětlení pracovišť, je-li to pro realizaci díla nutné,</w:t>
      </w:r>
    </w:p>
    <w:p w14:paraId="4A49D8E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0E13B93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25B63B65" w14:textId="77777777" w:rsidR="001C36DE" w:rsidRPr="00972FE1" w:rsidRDefault="001C36DE">
      <w:pPr>
        <w:pStyle w:val="Normlnweb"/>
        <w:jc w:val="both"/>
        <w:rPr>
          <w:rFonts w:asciiTheme="minorHAnsi" w:hAnsiTheme="minorHAnsi"/>
          <w:sz w:val="22"/>
          <w:szCs w:val="22"/>
        </w:rPr>
      </w:pPr>
    </w:p>
    <w:p w14:paraId="5B114A3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Dokumentace skutečného provedení stavby</w:t>
      </w:r>
    </w:p>
    <w:p w14:paraId="4157EBA1"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64F7514F"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7EF72B0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6B3A718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3C2214B2"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0280C39D" w14:textId="77777777" w:rsidR="001C36DE" w:rsidRPr="00972FE1" w:rsidRDefault="001C36DE">
      <w:pPr>
        <w:pStyle w:val="Normlnweb"/>
        <w:jc w:val="both"/>
        <w:rPr>
          <w:rFonts w:asciiTheme="minorHAnsi" w:hAnsiTheme="minorHAnsi"/>
          <w:b/>
          <w:bCs/>
          <w:sz w:val="22"/>
          <w:szCs w:val="22"/>
        </w:rPr>
      </w:pPr>
    </w:p>
    <w:p w14:paraId="20DD146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Geodetické zaměření skutečného provedení díla</w:t>
      </w:r>
    </w:p>
    <w:p w14:paraId="5C65BB38" w14:textId="72568159"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skutečného provedení díla bude provedeno a ověřeno oprávněným zeměměřičským inženýrem a bude předáno objednateli 2x v tištěné a v elektronické for</w:t>
      </w:r>
      <w:r w:rsidR="004C487D">
        <w:rPr>
          <w:rFonts w:asciiTheme="minorHAnsi" w:hAnsiTheme="minorHAnsi"/>
          <w:sz w:val="22"/>
          <w:szCs w:val="22"/>
        </w:rPr>
        <w:t>mě dle směrnice č. INV/02</w:t>
      </w:r>
      <w:r w:rsidR="00942BF0">
        <w:rPr>
          <w:rFonts w:asciiTheme="minorHAnsi" w:hAnsiTheme="minorHAnsi"/>
          <w:sz w:val="22"/>
          <w:szCs w:val="22"/>
        </w:rPr>
        <w:t xml:space="preserve"> společnosti </w:t>
      </w:r>
      <w:r w:rsidRPr="00972FE1">
        <w:rPr>
          <w:rFonts w:asciiTheme="minorHAnsi" w:hAnsiTheme="minorHAnsi"/>
          <w:sz w:val="22"/>
          <w:szCs w:val="22"/>
        </w:rPr>
        <w:t>TEPVOS</w:t>
      </w:r>
      <w:r w:rsidR="00942BF0">
        <w:rPr>
          <w:rFonts w:asciiTheme="minorHAnsi" w:hAnsiTheme="minorHAnsi"/>
          <w:sz w:val="22"/>
          <w:szCs w:val="22"/>
        </w:rPr>
        <w:t xml:space="preserve"> spol. s r.o.</w:t>
      </w:r>
      <w:r w:rsidRPr="00972FE1">
        <w:rPr>
          <w:rFonts w:asciiTheme="minorHAnsi" w:hAnsiTheme="minorHAnsi"/>
          <w:sz w:val="22"/>
          <w:szCs w:val="22"/>
        </w:rPr>
        <w:t xml:space="preserve"> </w:t>
      </w:r>
    </w:p>
    <w:p w14:paraId="45CC3C78"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47389B5D" w14:textId="77777777" w:rsidR="001C36DE" w:rsidRPr="00972FE1" w:rsidRDefault="001C36DE">
      <w:pPr>
        <w:pStyle w:val="Normlnweb"/>
        <w:jc w:val="both"/>
        <w:rPr>
          <w:rFonts w:asciiTheme="minorHAnsi" w:hAnsiTheme="minorHAnsi"/>
          <w:b/>
          <w:bCs/>
          <w:caps/>
          <w:sz w:val="22"/>
          <w:szCs w:val="22"/>
        </w:rPr>
      </w:pPr>
      <w:bookmarkStart w:id="13" w:name="ČÁST_VI__CENA_DÍLA"/>
    </w:p>
    <w:p w14:paraId="61AD1B78" w14:textId="77777777" w:rsidR="001C36DE" w:rsidRPr="00972FE1" w:rsidRDefault="001C36DE">
      <w:pPr>
        <w:pStyle w:val="Normlnweb"/>
        <w:jc w:val="both"/>
        <w:rPr>
          <w:rFonts w:asciiTheme="minorHAnsi" w:hAnsiTheme="minorHAnsi"/>
          <w:b/>
          <w:bCs/>
          <w:caps/>
          <w:sz w:val="22"/>
          <w:szCs w:val="22"/>
        </w:rPr>
      </w:pPr>
    </w:p>
    <w:p w14:paraId="4903BEE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2FBEBA58"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2FF9E6E"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636DC158"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049F2F94"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69F0F5BD"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lastRenderedPageBreak/>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5C103D9B" w14:textId="77777777" w:rsidR="001C36DE" w:rsidRPr="00972FE1" w:rsidRDefault="001C36DE">
      <w:pPr>
        <w:pStyle w:val="Zkladntextodsazen"/>
        <w:ind w:left="0" w:firstLine="0"/>
        <w:rPr>
          <w:rFonts w:asciiTheme="minorHAnsi" w:hAnsiTheme="minorHAnsi" w:cs="Times New Roman"/>
          <w:b/>
          <w:bCs/>
          <w:sz w:val="22"/>
          <w:szCs w:val="22"/>
        </w:rPr>
      </w:pPr>
    </w:p>
    <w:p w14:paraId="76185D5D" w14:textId="77777777" w:rsidR="001C36DE" w:rsidRPr="00972FE1" w:rsidRDefault="001C36DE">
      <w:pPr>
        <w:pStyle w:val="Zkladntextodsazen"/>
        <w:rPr>
          <w:rFonts w:asciiTheme="minorHAnsi" w:hAnsiTheme="minorHAnsi" w:cs="Times New Roman"/>
          <w:b/>
          <w:bCs/>
          <w:sz w:val="22"/>
          <w:szCs w:val="22"/>
        </w:rPr>
      </w:pPr>
      <w:proofErr w:type="gramStart"/>
      <w:r w:rsidRPr="00972FE1">
        <w:rPr>
          <w:rFonts w:asciiTheme="minorHAnsi" w:hAnsiTheme="minorHAnsi" w:cs="Times New Roman"/>
          <w:b/>
          <w:bCs/>
          <w:sz w:val="22"/>
          <w:szCs w:val="22"/>
        </w:rPr>
        <w:t>6.2.  Termín</w:t>
      </w:r>
      <w:proofErr w:type="gramEnd"/>
      <w:r w:rsidRPr="00972FE1">
        <w:rPr>
          <w:rFonts w:asciiTheme="minorHAnsi" w:hAnsiTheme="minorHAnsi" w:cs="Times New Roman"/>
          <w:b/>
          <w:bCs/>
          <w:sz w:val="22"/>
          <w:szCs w:val="22"/>
        </w:rPr>
        <w:t xml:space="preserve"> dokončení</w:t>
      </w:r>
    </w:p>
    <w:p w14:paraId="1FC2B4DE"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0BA17AB3"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CECD488"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34A2456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504CDAF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2F78A360" w14:textId="21F2A121"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w:t>
      </w:r>
      <w:r w:rsidR="00B37AEB">
        <w:rPr>
          <w:rFonts w:asciiTheme="minorHAnsi" w:hAnsiTheme="minorHAnsi" w:cs="Arial"/>
          <w:sz w:val="22"/>
          <w:szCs w:val="22"/>
        </w:rPr>
        <w:t>pod</w:t>
      </w:r>
      <w:r w:rsidR="00B37AEB" w:rsidRPr="00972FE1">
        <w:rPr>
          <w:rFonts w:asciiTheme="minorHAnsi" w:hAnsiTheme="minorHAnsi" w:cs="Arial"/>
          <w:sz w:val="22"/>
          <w:szCs w:val="22"/>
        </w:rPr>
        <w:t xml:space="preserve">dodavatelé </w:t>
      </w:r>
      <w:r w:rsidRPr="00972FE1">
        <w:rPr>
          <w:rFonts w:asciiTheme="minorHAnsi" w:hAnsiTheme="minorHAnsi" w:cs="Arial"/>
          <w:sz w:val="22"/>
          <w:szCs w:val="22"/>
        </w:rPr>
        <w:t>kdykoliv v průběhu plnění dostane do podmínek nebo stavu, který nebude zaručovat včasné dokončení a předání díla, musí o této skutečnosti bez prodlení písemně informovat objednatele a bezodkladně sjednat nápravu.</w:t>
      </w:r>
    </w:p>
    <w:p w14:paraId="42206075"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6F21466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6A9634A8"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1F6EF211"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7E493244"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591A4E7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61411D7F"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p>
    <w:p w14:paraId="1A156B0E"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 xml:space="preserve">Vícepráce a méněpráce, jejichž finanční objem nepřekročí </w:t>
      </w:r>
      <w:proofErr w:type="gramStart"/>
      <w:r w:rsidRPr="00972FE1">
        <w:rPr>
          <w:rFonts w:asciiTheme="minorHAnsi" w:hAnsiTheme="minorHAnsi" w:cs="Times New Roman"/>
          <w:sz w:val="22"/>
          <w:szCs w:val="22"/>
        </w:rPr>
        <w:t>10%</w:t>
      </w:r>
      <w:proofErr w:type="gramEnd"/>
      <w:r w:rsidRPr="00972FE1">
        <w:rPr>
          <w:rFonts w:asciiTheme="minorHAnsi" w:hAnsiTheme="minorHAnsi" w:cs="Times New Roman"/>
          <w:sz w:val="22"/>
          <w:szCs w:val="22"/>
        </w:rPr>
        <w:t xml:space="preserve"> ze sjednané ceny díla, nemají vliv na termín dokončení a dílo bude dokončeno ve sjednaném termínu, pokud se strany nedohodnou jinak.</w:t>
      </w:r>
    </w:p>
    <w:p w14:paraId="42B8AA5D" w14:textId="77777777" w:rsidR="001C36DE" w:rsidRPr="00972FE1" w:rsidRDefault="001C36DE">
      <w:pPr>
        <w:pStyle w:val="Normlnweb"/>
        <w:jc w:val="both"/>
        <w:rPr>
          <w:rFonts w:asciiTheme="minorHAnsi" w:hAnsiTheme="minorHAnsi"/>
          <w:b/>
          <w:bCs/>
          <w:caps/>
          <w:sz w:val="22"/>
          <w:szCs w:val="22"/>
        </w:rPr>
      </w:pPr>
    </w:p>
    <w:p w14:paraId="416C870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3"/>
    </w:p>
    <w:p w14:paraId="7B85F2AF"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5CBC122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3611D95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65CC5AD0"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Cena díla obsahuje mimo vlastní provedení díla také náklady zejména </w:t>
      </w:r>
      <w:proofErr w:type="gramStart"/>
      <w:r w:rsidRPr="00972FE1">
        <w:rPr>
          <w:rFonts w:asciiTheme="minorHAnsi" w:hAnsiTheme="minorHAnsi"/>
          <w:sz w:val="22"/>
          <w:szCs w:val="22"/>
        </w:rPr>
        <w:t>na :</w:t>
      </w:r>
      <w:proofErr w:type="gramEnd"/>
    </w:p>
    <w:p w14:paraId="6BC4C6D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770CE17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zabezpečení bezpečnosti a hygieny práce,</w:t>
      </w:r>
    </w:p>
    <w:p w14:paraId="4431CD3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59AD27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5F88A8A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18BBA3F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718E915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0569FF6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E77318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nutných zkoušek dle kontrolního a zkušebního plánu stavby,</w:t>
      </w:r>
    </w:p>
    <w:p w14:paraId="4DB433EE"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1538FF2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6A1AF98"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3DA430B"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274ADB4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7DCA39C8"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5217A07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6F731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2DAF702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3E6F6CC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53ABEBFF" w14:textId="77777777" w:rsidR="001C36DE" w:rsidRPr="00972FE1" w:rsidRDefault="001C36DE">
      <w:pPr>
        <w:pStyle w:val="Normlnweb"/>
        <w:jc w:val="both"/>
        <w:rPr>
          <w:rFonts w:asciiTheme="minorHAnsi" w:hAnsiTheme="minorHAnsi"/>
          <w:sz w:val="22"/>
          <w:szCs w:val="22"/>
        </w:rPr>
      </w:pPr>
      <w:bookmarkStart w:id="14" w:name="ČÁST_VII___ZMĚNA_CENY"/>
    </w:p>
    <w:p w14:paraId="058985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4"/>
    </w:p>
    <w:p w14:paraId="07C8077E"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1FD419F5"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26F493C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0FD66050"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2E398BD2"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70B5B7F3"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065EDC1E"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002F21A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2B2B94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1FA7971" w14:textId="77777777" w:rsidR="001C36DE" w:rsidRPr="00972FE1" w:rsidRDefault="001C36DE">
      <w:pPr>
        <w:pStyle w:val="Normlnweb"/>
        <w:jc w:val="both"/>
        <w:rPr>
          <w:rFonts w:asciiTheme="minorHAnsi" w:hAnsiTheme="minorHAnsi"/>
          <w:sz w:val="22"/>
          <w:szCs w:val="22"/>
        </w:rPr>
      </w:pPr>
      <w:bookmarkStart w:id="15" w:name="ČÁST_VIII__PLATEBNÍ_PODMÍNKY"/>
    </w:p>
    <w:p w14:paraId="4111AA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5"/>
    </w:p>
    <w:p w14:paraId="5DD1A6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Zálohy</w:t>
      </w:r>
    </w:p>
    <w:p w14:paraId="4EEC7EC5"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neposkytne zhotoviteli zálohu, pokud se strany zejména z důvodu časově náročné kompletace dodávek nedohodnou jinak.</w:t>
      </w:r>
    </w:p>
    <w:p w14:paraId="61C82D59" w14:textId="77777777" w:rsidR="001C36DE"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57808ABE" w14:textId="77777777" w:rsidR="00922E89" w:rsidRDefault="00922E89" w:rsidP="00922E89">
      <w:pPr>
        <w:pStyle w:val="Normlnweb"/>
        <w:suppressAutoHyphens w:val="0"/>
        <w:autoSpaceDN/>
        <w:ind w:left="360"/>
        <w:jc w:val="both"/>
        <w:textAlignment w:val="auto"/>
        <w:rPr>
          <w:rFonts w:asciiTheme="minorHAnsi" w:hAnsiTheme="minorHAnsi"/>
          <w:sz w:val="22"/>
          <w:szCs w:val="22"/>
        </w:rPr>
      </w:pPr>
    </w:p>
    <w:p w14:paraId="79578BF0" w14:textId="77777777" w:rsidR="00922E89" w:rsidRPr="00972FE1" w:rsidRDefault="00922E89" w:rsidP="00922E89">
      <w:pPr>
        <w:pStyle w:val="Normlnweb"/>
        <w:suppressAutoHyphens w:val="0"/>
        <w:autoSpaceDN/>
        <w:ind w:left="360"/>
        <w:jc w:val="both"/>
        <w:textAlignment w:val="auto"/>
        <w:rPr>
          <w:rFonts w:asciiTheme="minorHAnsi" w:hAnsiTheme="minorHAnsi"/>
          <w:sz w:val="22"/>
          <w:szCs w:val="22"/>
        </w:rPr>
      </w:pPr>
    </w:p>
    <w:p w14:paraId="2EA06C20" w14:textId="77777777" w:rsidR="001C36DE" w:rsidRPr="00972FE1" w:rsidRDefault="001C36DE">
      <w:pPr>
        <w:pStyle w:val="Normlnweb"/>
        <w:jc w:val="both"/>
        <w:rPr>
          <w:rFonts w:asciiTheme="minorHAnsi" w:hAnsiTheme="minorHAnsi"/>
          <w:sz w:val="22"/>
          <w:szCs w:val="22"/>
        </w:rPr>
      </w:pPr>
    </w:p>
    <w:p w14:paraId="5B60DDD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fakturace</w:t>
      </w:r>
    </w:p>
    <w:p w14:paraId="2E2C6A1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78EF938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19FC9132"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095AE02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7E5588A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268B57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7605F8EE"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5E2BC1D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FB826DA" w14:textId="77777777" w:rsidR="001C36DE" w:rsidRPr="00972FE1" w:rsidRDefault="001C36DE">
      <w:pPr>
        <w:pStyle w:val="Normlnweb"/>
        <w:jc w:val="both"/>
        <w:rPr>
          <w:rFonts w:asciiTheme="minorHAnsi" w:hAnsiTheme="minorHAnsi"/>
          <w:sz w:val="22"/>
          <w:szCs w:val="22"/>
        </w:rPr>
      </w:pPr>
    </w:p>
    <w:p w14:paraId="66B7598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Zádržné</w:t>
      </w:r>
    </w:p>
    <w:p w14:paraId="22F366B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6EB7606D"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10%</w:t>
      </w:r>
      <w:proofErr w:type="gramEnd"/>
      <w:r w:rsidRPr="00972FE1">
        <w:rPr>
          <w:rFonts w:asciiTheme="minorHAnsi" w:hAnsiTheme="minorHAnsi"/>
          <w:sz w:val="22"/>
          <w:szCs w:val="22"/>
        </w:rPr>
        <w:t xml:space="preserve"> </w:t>
      </w:r>
      <w:proofErr w:type="gramStart"/>
      <w:r w:rsidRPr="00972FE1">
        <w:rPr>
          <w:rFonts w:asciiTheme="minorHAnsi" w:hAnsiTheme="minorHAnsi"/>
          <w:sz w:val="22"/>
          <w:szCs w:val="22"/>
        </w:rPr>
        <w:t>z  ceny</w:t>
      </w:r>
      <w:proofErr w:type="gramEnd"/>
      <w:r w:rsidRPr="00972FE1">
        <w:rPr>
          <w:rFonts w:asciiTheme="minorHAnsi" w:hAnsiTheme="minorHAnsi"/>
          <w:sz w:val="22"/>
          <w:szCs w:val="22"/>
        </w:rPr>
        <w:t xml:space="preserve"> díla sloužící jako zádržné, bude uhrazena objednatelem zhotoviteli v samostatných platbách podle níže uvedených podmínek.</w:t>
      </w:r>
    </w:p>
    <w:p w14:paraId="0BFB246C"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3CB0E939" w14:textId="7C90BEAB"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zbývajícím </w:t>
      </w:r>
      <w:proofErr w:type="gramStart"/>
      <w:r w:rsidRPr="00972FE1">
        <w:rPr>
          <w:rFonts w:asciiTheme="minorHAnsi" w:hAnsiTheme="minorHAnsi"/>
          <w:sz w:val="22"/>
          <w:szCs w:val="22"/>
        </w:rPr>
        <w:t>50%</w:t>
      </w:r>
      <w:proofErr w:type="gramEnd"/>
      <w:r w:rsidRPr="00972FE1">
        <w:rPr>
          <w:rFonts w:asciiTheme="minorHAnsi" w:hAnsiTheme="minorHAnsi"/>
          <w:sz w:val="22"/>
          <w:szCs w:val="22"/>
        </w:rPr>
        <w:t xml:space="preserve"> z celkové hodnoty zádržného, sloužící jako záruka za řádné plnění záručních podmínek, bude hrazena postupně v ročních splátkách.  Objednatel bez zbytečného odkladu, nejpozději do 15 dnů po uplynutí každého jednoho roku záruční lhůty uhradí zhotovit</w:t>
      </w:r>
      <w:r w:rsidR="004F3A36">
        <w:rPr>
          <w:rFonts w:asciiTheme="minorHAnsi" w:hAnsiTheme="minorHAnsi"/>
          <w:sz w:val="22"/>
          <w:szCs w:val="22"/>
        </w:rPr>
        <w:t xml:space="preserve">eli část zádržného odpovídající </w:t>
      </w:r>
      <w:r w:rsidRPr="00972FE1">
        <w:rPr>
          <w:rFonts w:asciiTheme="minorHAnsi" w:hAnsiTheme="minorHAnsi"/>
          <w:sz w:val="22"/>
          <w:szCs w:val="22"/>
        </w:rPr>
        <w:t>podílu celkového zádržného na jeden rok sjednané záruční lhůty.</w:t>
      </w:r>
    </w:p>
    <w:p w14:paraId="69F00D1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Lhůty splatnosti</w:t>
      </w:r>
    </w:p>
    <w:p w14:paraId="39322B7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r>
      <w:r w:rsidRPr="00972FE1">
        <w:rPr>
          <w:rFonts w:asciiTheme="minorHAnsi" w:hAnsiTheme="minorHAnsi"/>
          <w:sz w:val="22"/>
          <w:szCs w:val="22"/>
        </w:rPr>
        <w:lastRenderedPageBreak/>
        <w:t>(2) Objednatel je povinen hradit částky účtované fakturami zhotovitele do termínu splatnosti na nich uvedeném.</w:t>
      </w:r>
    </w:p>
    <w:p w14:paraId="54B9D8A8"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78B984DD" w14:textId="03325BD0"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r w:rsidR="006B0E72">
        <w:rPr>
          <w:rFonts w:asciiTheme="minorHAnsi" w:hAnsiTheme="minorHAnsi"/>
          <w:sz w:val="22"/>
          <w:szCs w:val="22"/>
        </w:rPr>
        <w:t xml:space="preserve">, nejméně však </w:t>
      </w:r>
      <w:proofErr w:type="gramStart"/>
      <w:r w:rsidR="006B0E72">
        <w:rPr>
          <w:rFonts w:asciiTheme="minorHAnsi" w:hAnsiTheme="minorHAnsi"/>
          <w:sz w:val="22"/>
          <w:szCs w:val="22"/>
        </w:rPr>
        <w:t>0,015%</w:t>
      </w:r>
      <w:proofErr w:type="gramEnd"/>
      <w:r w:rsidRPr="00972FE1">
        <w:rPr>
          <w:rFonts w:asciiTheme="minorHAnsi" w:hAnsiTheme="minorHAnsi"/>
          <w:sz w:val="22"/>
          <w:szCs w:val="22"/>
        </w:rPr>
        <w:t>.</w:t>
      </w:r>
      <w:r w:rsidR="006B0E72">
        <w:rPr>
          <w:rFonts w:asciiTheme="minorHAnsi" w:hAnsiTheme="minorHAnsi"/>
          <w:sz w:val="22"/>
          <w:szCs w:val="22"/>
        </w:rPr>
        <w:t xml:space="preserve"> z dlužné částky za každý den prodlení.</w:t>
      </w:r>
    </w:p>
    <w:p w14:paraId="002AF85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0B85E45F"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2A96BDEC" w14:textId="77777777" w:rsidR="001C36DE" w:rsidRPr="00972FE1" w:rsidRDefault="001C36DE">
      <w:pPr>
        <w:pStyle w:val="Normlnweb"/>
        <w:jc w:val="both"/>
        <w:rPr>
          <w:rFonts w:asciiTheme="minorHAnsi" w:hAnsiTheme="minorHAnsi"/>
          <w:sz w:val="22"/>
          <w:szCs w:val="22"/>
        </w:rPr>
      </w:pPr>
    </w:p>
    <w:p w14:paraId="7400CB6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Platby za vícepráce</w:t>
      </w:r>
    </w:p>
    <w:p w14:paraId="5D894191"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se na díle vyskytnou vícepráce s jejichž provedením objednatel souhlasí, bude jejich cena na faktuře uvedena samostatně. </w:t>
      </w:r>
    </w:p>
    <w:p w14:paraId="75A550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6220B04E" w14:textId="77777777" w:rsidR="001C36DE" w:rsidRPr="00972FE1" w:rsidRDefault="001C36DE">
      <w:pPr>
        <w:pStyle w:val="Normlnweb"/>
        <w:jc w:val="both"/>
        <w:rPr>
          <w:rFonts w:asciiTheme="minorHAnsi" w:hAnsiTheme="minorHAnsi"/>
          <w:sz w:val="22"/>
          <w:szCs w:val="22"/>
        </w:rPr>
      </w:pPr>
    </w:p>
    <w:p w14:paraId="1B189BB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Náležitosti faktury – daňového dokladu</w:t>
      </w:r>
    </w:p>
    <w:p w14:paraId="1A1BA81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320C023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11BE215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6110DBF"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174932C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6E2CCBD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794B3A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2EBCB82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18F189A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0539E1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187B50F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DDEECA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7C28937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3BAEE25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F2D61B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B0B9CD3"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178C2C9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7797397A" w14:textId="77777777" w:rsidR="001C36DE" w:rsidRPr="00972FE1" w:rsidRDefault="001C36DE">
      <w:pPr>
        <w:pStyle w:val="Normlnweb"/>
        <w:jc w:val="both"/>
        <w:rPr>
          <w:rFonts w:asciiTheme="minorHAnsi" w:hAnsiTheme="minorHAnsi"/>
          <w:b/>
          <w:bCs/>
          <w:caps/>
          <w:sz w:val="22"/>
          <w:szCs w:val="22"/>
        </w:rPr>
      </w:pPr>
      <w:bookmarkStart w:id="16" w:name="ČÁST_IX__VLASTNICTVÍ_DÍLA_A_NEBEZPEČÍ_ŠK"/>
    </w:p>
    <w:p w14:paraId="7F84E5FE" w14:textId="77777777" w:rsidR="001C36DE" w:rsidRPr="00972FE1" w:rsidRDefault="001C36DE">
      <w:pPr>
        <w:pStyle w:val="Normlnweb"/>
        <w:jc w:val="both"/>
        <w:rPr>
          <w:rFonts w:asciiTheme="minorHAnsi" w:hAnsiTheme="minorHAnsi"/>
          <w:b/>
          <w:bCs/>
          <w:caps/>
          <w:sz w:val="22"/>
          <w:szCs w:val="22"/>
        </w:rPr>
      </w:pPr>
    </w:p>
    <w:p w14:paraId="287838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6"/>
    </w:p>
    <w:p w14:paraId="270A875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Vlastnictví díla</w:t>
      </w:r>
    </w:p>
    <w:p w14:paraId="59F7C94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11F2C3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Nebezpečí škody na díle</w:t>
      </w:r>
    </w:p>
    <w:p w14:paraId="293C2903"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03FE141D"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5563C9B" w14:textId="77777777" w:rsidR="001C36DE" w:rsidRPr="00972FE1" w:rsidRDefault="001C36DE">
      <w:pPr>
        <w:pStyle w:val="Normlnweb"/>
        <w:jc w:val="both"/>
        <w:rPr>
          <w:rFonts w:asciiTheme="minorHAnsi" w:hAnsiTheme="minorHAnsi"/>
          <w:sz w:val="22"/>
          <w:szCs w:val="22"/>
        </w:rPr>
      </w:pPr>
    </w:p>
    <w:p w14:paraId="185FD6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Odpovědnost zhotovitele za škodu a povinnost škodu nahradit</w:t>
      </w:r>
    </w:p>
    <w:p w14:paraId="2FAB748D"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FA2FF24"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i za škodu na díle, způsobenou činností těch, kteří pro něj dílo provádějí.</w:t>
      </w:r>
    </w:p>
    <w:p w14:paraId="0B22F195"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569A8B03" w14:textId="77777777" w:rsidR="001C36DE" w:rsidRPr="00972FE1" w:rsidRDefault="001C36DE">
      <w:pPr>
        <w:pStyle w:val="Normlnweb"/>
        <w:jc w:val="both"/>
        <w:rPr>
          <w:rFonts w:asciiTheme="minorHAnsi" w:hAnsiTheme="minorHAnsi"/>
          <w:sz w:val="22"/>
          <w:szCs w:val="22"/>
        </w:rPr>
      </w:pPr>
      <w:bookmarkStart w:id="17" w:name="ČÁST_X___POJIŠTĚNÍ_ZHOTOVITELE_A_DÍLA"/>
    </w:p>
    <w:p w14:paraId="01D3E08A" w14:textId="77777777" w:rsidR="001C36DE" w:rsidRPr="00972FE1" w:rsidRDefault="001C36DE">
      <w:pPr>
        <w:pStyle w:val="Normlnweb"/>
        <w:jc w:val="both"/>
        <w:rPr>
          <w:rFonts w:asciiTheme="minorHAnsi" w:hAnsiTheme="minorHAnsi"/>
          <w:sz w:val="22"/>
          <w:szCs w:val="22"/>
        </w:rPr>
      </w:pPr>
    </w:p>
    <w:p w14:paraId="3859B79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7"/>
    </w:p>
    <w:p w14:paraId="64E420AC"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Pojištění zhotovitele – odpovědnost za škodu způsobenou třetím osobám</w:t>
      </w:r>
    </w:p>
    <w:p w14:paraId="1EC66604"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w:t>
      </w:r>
      <w:proofErr w:type="gramStart"/>
      <w:r w:rsidRPr="00972FE1">
        <w:rPr>
          <w:rFonts w:asciiTheme="minorHAnsi" w:hAnsiTheme="minorHAnsi"/>
          <w:sz w:val="22"/>
          <w:szCs w:val="22"/>
        </w:rPr>
        <w:t>) :</w:t>
      </w:r>
      <w:proofErr w:type="gramEnd"/>
    </w:p>
    <w:p w14:paraId="3C4460C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2641640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35A7EB3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05F76211"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7E79EBC8"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26574E0B"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být pojištěn proti škodám způsobeným jeho činností včetně možných škod způsobených pracovníky zhotovitele, a to do výše odpovídající možným rizikům ve vztahu k charakteru stavby a jejímu </w:t>
      </w:r>
      <w:proofErr w:type="gramStart"/>
      <w:r w:rsidRPr="00972FE1">
        <w:rPr>
          <w:rFonts w:asciiTheme="minorHAnsi" w:hAnsiTheme="minorHAnsi"/>
          <w:sz w:val="22"/>
          <w:szCs w:val="22"/>
        </w:rPr>
        <w:t>okolí</w:t>
      </w:r>
      <w:proofErr w:type="gramEnd"/>
      <w:r w:rsidRPr="00972FE1">
        <w:rPr>
          <w:rFonts w:asciiTheme="minorHAnsi" w:hAnsiTheme="minorHAnsi"/>
          <w:sz w:val="22"/>
          <w:szCs w:val="22"/>
        </w:rPr>
        <w:t xml:space="preserve"> a to po celou dobu provádění díla. Výše pojistné částky je sjednána ve smlouvě o dílo.</w:t>
      </w:r>
    </w:p>
    <w:p w14:paraId="7E59D58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5761C4EE"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pojištění odpovědnosti za škodu objednateli, ani v dodatečné přiměřené lhůtě, je porušením smlouvy, které opravňuje objednatele k odstoupení od smlouvy.</w:t>
      </w:r>
    </w:p>
    <w:p w14:paraId="5CCCC87C" w14:textId="77777777" w:rsidR="001C36DE" w:rsidRPr="00972FE1" w:rsidRDefault="001C36DE">
      <w:pPr>
        <w:pStyle w:val="Normlnweb"/>
        <w:jc w:val="both"/>
        <w:rPr>
          <w:rFonts w:asciiTheme="minorHAnsi" w:hAnsiTheme="minorHAnsi"/>
          <w:sz w:val="22"/>
          <w:szCs w:val="22"/>
        </w:rPr>
      </w:pPr>
    </w:p>
    <w:p w14:paraId="373417B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Pojištění zhotovitele – zákonné pojištění zaměstnanců</w:t>
      </w:r>
    </w:p>
    <w:p w14:paraId="647E72B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6203A8E6" w14:textId="77777777" w:rsidR="001C36DE" w:rsidRPr="00972FE1" w:rsidRDefault="001C36DE">
      <w:pPr>
        <w:pStyle w:val="Normlnweb"/>
        <w:jc w:val="both"/>
        <w:rPr>
          <w:rFonts w:asciiTheme="minorHAnsi" w:hAnsiTheme="minorHAnsi"/>
          <w:sz w:val="22"/>
          <w:szCs w:val="22"/>
        </w:rPr>
      </w:pPr>
    </w:p>
    <w:p w14:paraId="4173784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Pojištění díla – stavebně montážní pojištění </w:t>
      </w:r>
    </w:p>
    <w:p w14:paraId="05D99416"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zařízení staveniště z těchto </w:t>
      </w:r>
      <w:proofErr w:type="gramStart"/>
      <w:r w:rsidRPr="00972FE1">
        <w:rPr>
          <w:rFonts w:asciiTheme="minorHAnsi" w:hAnsiTheme="minorHAnsi"/>
          <w:sz w:val="22"/>
          <w:szCs w:val="22"/>
        </w:rPr>
        <w:t>příčin :</w:t>
      </w:r>
      <w:proofErr w:type="gramEnd"/>
    </w:p>
    <w:p w14:paraId="0712B92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7454F61C"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záplavou, povodní, vichřicí, krupobitím, sesouváním půdy, zřícením skal nebo zemin, sesouváním nebo zřícením sněhových lavin, tíhou sněhu nebo námrazy,</w:t>
      </w:r>
    </w:p>
    <w:p w14:paraId="7A72892E"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1705910A"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B99F2B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6C0043C5"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6134C3BE"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0462E82"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5F730CF0"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stavebně montážním pojištění díla objednateli ani v dodatečné přiměřené lhůtě je porušením smlouvy, které opravňuje objednatele k odstoupení od smlouvy.</w:t>
      </w:r>
    </w:p>
    <w:p w14:paraId="5BC4399D" w14:textId="77777777" w:rsidR="001C36DE" w:rsidRPr="00972FE1" w:rsidRDefault="001C36DE">
      <w:pPr>
        <w:pStyle w:val="Normlnweb"/>
        <w:jc w:val="both"/>
        <w:rPr>
          <w:rFonts w:asciiTheme="minorHAnsi" w:hAnsiTheme="minorHAnsi"/>
          <w:sz w:val="22"/>
          <w:szCs w:val="22"/>
        </w:rPr>
      </w:pPr>
    </w:p>
    <w:p w14:paraId="11E3217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Povinnosti smluvních stran při vzniku pojistné události</w:t>
      </w:r>
    </w:p>
    <w:p w14:paraId="51889000"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7F0936C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1F883868"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7E8B0D8" w14:textId="77777777" w:rsidR="001C36DE" w:rsidRPr="00972FE1" w:rsidRDefault="001C36DE">
      <w:pPr>
        <w:pStyle w:val="Normlnweb"/>
        <w:jc w:val="both"/>
        <w:rPr>
          <w:rFonts w:asciiTheme="minorHAnsi" w:hAnsiTheme="minorHAnsi"/>
          <w:sz w:val="22"/>
          <w:szCs w:val="22"/>
        </w:rPr>
      </w:pPr>
      <w:bookmarkStart w:id="18" w:name="ČÁST_XI__BANKOVNÍ_ZÁRUKY"/>
    </w:p>
    <w:p w14:paraId="44D517C0" w14:textId="77777777" w:rsidR="001C36DE" w:rsidRPr="00972FE1" w:rsidRDefault="001C36DE">
      <w:pPr>
        <w:pStyle w:val="Normlnweb"/>
        <w:jc w:val="both"/>
        <w:rPr>
          <w:rFonts w:asciiTheme="minorHAnsi" w:hAnsiTheme="minorHAnsi"/>
          <w:sz w:val="22"/>
          <w:szCs w:val="22"/>
        </w:rPr>
      </w:pPr>
      <w:bookmarkStart w:id="19" w:name="ČÁST_XII___STAVENIŠTĚ"/>
      <w:bookmarkEnd w:id="18"/>
    </w:p>
    <w:p w14:paraId="3DFCEC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9"/>
    </w:p>
    <w:p w14:paraId="2B1B1C1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Předání a převzetí staveniště</w:t>
      </w:r>
    </w:p>
    <w:p w14:paraId="4A10805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761813A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14B687D2" w14:textId="77777777" w:rsidR="001C36DE" w:rsidRPr="00972FE1" w:rsidRDefault="001C36DE">
      <w:pPr>
        <w:pStyle w:val="Normlnweb"/>
        <w:jc w:val="both"/>
        <w:rPr>
          <w:rFonts w:asciiTheme="minorHAnsi" w:hAnsiTheme="minorHAnsi"/>
          <w:b/>
          <w:bCs/>
          <w:sz w:val="22"/>
          <w:szCs w:val="22"/>
        </w:rPr>
      </w:pPr>
    </w:p>
    <w:p w14:paraId="398545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Organizace předání a převzetí staveniště</w:t>
      </w:r>
    </w:p>
    <w:p w14:paraId="48D774C0"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předání a převzetí staveniště vyhotoví objednatel písemný protokol, který obě strany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w:t>
      </w:r>
    </w:p>
    <w:p w14:paraId="0CA6CEAF"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7653B662"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0488D141"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0FD063A3"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B2075"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1C6903D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03C5390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02AA1C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podmínky vztahující se k ochraně životního prostředí (zejména v otázkách zeleně, manipulace s odpady, odvod znečištěných vod apod.),</w:t>
      </w:r>
    </w:p>
    <w:p w14:paraId="3E8D4B60"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D9173EC" w14:textId="77777777" w:rsidR="001C36DE" w:rsidRPr="00972FE1" w:rsidRDefault="001C36DE">
      <w:pPr>
        <w:pStyle w:val="Normlnweb"/>
        <w:jc w:val="both"/>
        <w:rPr>
          <w:rFonts w:asciiTheme="minorHAnsi" w:hAnsiTheme="minorHAnsi"/>
          <w:sz w:val="22"/>
          <w:szCs w:val="22"/>
        </w:rPr>
      </w:pPr>
    </w:p>
    <w:p w14:paraId="6018FA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Ochrana stávajících podzemních inženýrských sítí</w:t>
      </w:r>
    </w:p>
    <w:p w14:paraId="3952C5E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3780091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5E971B9"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27BCB32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Křížení a souběh původních a nových inženýrských sítí a zařízení bude geodeticky zaměřeno do GIS i v dokumentaci skutečného provedení.</w:t>
      </w:r>
    </w:p>
    <w:p w14:paraId="0D31BD0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2E8C6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3CCD9F8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376E5397" w14:textId="77777777" w:rsidR="001C36DE" w:rsidRPr="00972FE1" w:rsidRDefault="001C36DE">
      <w:pPr>
        <w:pStyle w:val="Normlnweb"/>
        <w:jc w:val="both"/>
        <w:rPr>
          <w:rFonts w:asciiTheme="minorHAnsi" w:hAnsiTheme="minorHAnsi"/>
          <w:sz w:val="22"/>
          <w:szCs w:val="22"/>
        </w:rPr>
      </w:pPr>
    </w:p>
    <w:p w14:paraId="1E89954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Vybudování zařízení staveniště</w:t>
      </w:r>
    </w:p>
    <w:p w14:paraId="1F2FD0C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086A41C9"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6F6A726A"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61B447C3"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5C31FC66" w14:textId="77777777" w:rsidR="001C36DE" w:rsidRPr="00972FE1" w:rsidRDefault="001C36DE">
      <w:pPr>
        <w:pStyle w:val="Normlnweb"/>
        <w:jc w:val="both"/>
        <w:rPr>
          <w:rFonts w:asciiTheme="minorHAnsi" w:hAnsiTheme="minorHAnsi"/>
          <w:sz w:val="22"/>
          <w:szCs w:val="22"/>
        </w:rPr>
      </w:pPr>
    </w:p>
    <w:p w14:paraId="04ACB8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Užívání staveniště</w:t>
      </w:r>
    </w:p>
    <w:p w14:paraId="713CA7A9"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3EF8F322" w14:textId="64FB777F"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C6361C">
        <w:rPr>
          <w:rFonts w:asciiTheme="minorHAnsi" w:hAnsiTheme="minorHAnsi"/>
          <w:sz w:val="22"/>
          <w:szCs w:val="22"/>
        </w:rPr>
        <w:t>Zhotovitel zaplatí poplatek za užívání veřejného prostranství dle</w:t>
      </w:r>
      <w:r w:rsidR="00C6361C" w:rsidRPr="00C6361C">
        <w:rPr>
          <w:rFonts w:asciiTheme="minorHAnsi" w:hAnsiTheme="minorHAnsi"/>
          <w:sz w:val="22"/>
          <w:szCs w:val="22"/>
        </w:rPr>
        <w:t xml:space="preserve"> platné vyhlášky města </w:t>
      </w:r>
      <w:r w:rsidR="00C6361C" w:rsidRPr="00C6361C">
        <w:rPr>
          <w:rFonts w:asciiTheme="minorHAnsi" w:hAnsiTheme="minorHAnsi"/>
          <w:color w:val="000000" w:themeColor="text1"/>
          <w:sz w:val="22"/>
          <w:szCs w:val="22"/>
        </w:rPr>
        <w:t>č.1/2020</w:t>
      </w:r>
      <w:r w:rsidR="00C6361C" w:rsidRPr="00C6361C">
        <w:rPr>
          <w:rFonts w:asciiTheme="minorHAnsi" w:hAnsiTheme="minorHAnsi"/>
          <w:sz w:val="22"/>
          <w:szCs w:val="22"/>
        </w:rPr>
        <w:t xml:space="preserve">. </w:t>
      </w:r>
      <w:r w:rsidRPr="00C6361C">
        <w:rPr>
          <w:rFonts w:asciiTheme="minorHAnsi" w:hAnsiTheme="minorHAnsi"/>
          <w:sz w:val="22"/>
          <w:szCs w:val="22"/>
        </w:rPr>
        <w:t xml:space="preserve">Povinností </w:t>
      </w:r>
      <w:r w:rsidRPr="00972FE1">
        <w:rPr>
          <w:rFonts w:asciiTheme="minorHAnsi" w:hAnsiTheme="minorHAnsi"/>
          <w:sz w:val="22"/>
          <w:szCs w:val="22"/>
        </w:rPr>
        <w:t>zhotovitele je oznámit zahájení a ukončení zvláštního užívání. Rovněž zaplatí poplatek za užívání komunikací ve správě SUS a ŘSD podle jejich aktuálních ceníků.</w:t>
      </w:r>
    </w:p>
    <w:p w14:paraId="6F943930"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Odvod srážkových, odpadních a technologických vod ze staveniště zajišťuje zhotovitel a je povinen dbát na to, aby nedocházelo k podmáčení staveniště nebo okolních ploch. Pokud k této </w:t>
      </w:r>
      <w:r w:rsidRPr="00972FE1">
        <w:rPr>
          <w:rFonts w:asciiTheme="minorHAnsi" w:hAnsiTheme="minorHAnsi"/>
          <w:sz w:val="22"/>
          <w:szCs w:val="22"/>
        </w:rPr>
        <w:lastRenderedPageBreak/>
        <w:t>činnosti využije veřejných stokových sítí, je povinen tuto skutečnost projednat s vlastníkem těchto sítí.</w:t>
      </w:r>
    </w:p>
    <w:p w14:paraId="2462DE7A"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7FFDA17E"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029614D"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0E868AA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5A814383" w14:textId="77777777" w:rsidR="001C36DE" w:rsidRPr="00972FE1" w:rsidRDefault="001C36DE">
      <w:pPr>
        <w:pStyle w:val="Normlnweb"/>
        <w:jc w:val="both"/>
        <w:rPr>
          <w:rFonts w:asciiTheme="minorHAnsi" w:hAnsiTheme="minorHAnsi"/>
          <w:sz w:val="22"/>
          <w:szCs w:val="22"/>
        </w:rPr>
      </w:pPr>
    </w:p>
    <w:p w14:paraId="2C07F08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Podmínky užívání veřejných prostranství a komunikací</w:t>
      </w:r>
    </w:p>
    <w:p w14:paraId="47A423A5"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7EF84349"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153A3943"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dále zodpovídá i za umisťování, přemisťování a udržování dopravních značek v souvislosti s průběhem provádění prací. Jakékoliv pokuty či náhrady škod vzniklých v této souvislosti jdou k tíži zhotovitele.</w:t>
      </w:r>
    </w:p>
    <w:p w14:paraId="75B38EF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04815CF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71D88702"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1AC04DAB" w14:textId="77777777" w:rsidR="001C36DE" w:rsidRPr="00972FE1" w:rsidRDefault="001C36DE">
      <w:pPr>
        <w:pStyle w:val="Normlnweb"/>
        <w:jc w:val="both"/>
        <w:rPr>
          <w:rFonts w:asciiTheme="minorHAnsi" w:hAnsiTheme="minorHAnsi"/>
          <w:sz w:val="22"/>
          <w:szCs w:val="22"/>
        </w:rPr>
      </w:pPr>
    </w:p>
    <w:p w14:paraId="5E7049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Vyklizení staveniště</w:t>
      </w:r>
    </w:p>
    <w:p w14:paraId="14AD6177"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5A80CB40"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1A0238DC"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Smluvní strany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a </w:t>
      </w:r>
      <w:proofErr w:type="gramStart"/>
      <w:r w:rsidRPr="00972FE1">
        <w:rPr>
          <w:rFonts w:asciiTheme="minorHAnsi" w:hAnsiTheme="minorHAnsi"/>
          <w:sz w:val="22"/>
          <w:szCs w:val="22"/>
        </w:rPr>
        <w:t>podepíší</w:t>
      </w:r>
      <w:proofErr w:type="gramEnd"/>
      <w:r w:rsidRPr="00972FE1">
        <w:rPr>
          <w:rFonts w:asciiTheme="minorHAnsi" w:hAnsiTheme="minorHAnsi"/>
          <w:sz w:val="22"/>
          <w:szCs w:val="22"/>
        </w:rPr>
        <w:t xml:space="preserve"> na závěr protokol o vyklizení staveniště.</w:t>
      </w:r>
    </w:p>
    <w:p w14:paraId="624C04E5" w14:textId="77777777" w:rsidR="001C36DE" w:rsidRPr="00972FE1" w:rsidRDefault="001C36DE">
      <w:pPr>
        <w:pStyle w:val="Normlnweb"/>
        <w:jc w:val="both"/>
        <w:rPr>
          <w:rFonts w:asciiTheme="minorHAnsi" w:hAnsiTheme="minorHAnsi"/>
          <w:sz w:val="22"/>
          <w:szCs w:val="22"/>
        </w:rPr>
      </w:pPr>
      <w:bookmarkStart w:id="20" w:name="ČÁST_XIII___PROVÁDĚNÍ_DÍLA_"/>
    </w:p>
    <w:p w14:paraId="1964AF25" w14:textId="77777777" w:rsidR="001C36DE" w:rsidRPr="00972FE1" w:rsidRDefault="001C36DE">
      <w:pPr>
        <w:pStyle w:val="Normlnweb"/>
        <w:jc w:val="both"/>
        <w:rPr>
          <w:rFonts w:asciiTheme="minorHAnsi" w:hAnsiTheme="minorHAnsi"/>
          <w:sz w:val="22"/>
          <w:szCs w:val="22"/>
        </w:rPr>
      </w:pPr>
    </w:p>
    <w:p w14:paraId="469FCBC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20"/>
    </w:p>
    <w:p w14:paraId="7B5940A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Kontrola projektové dokumentace</w:t>
      </w:r>
    </w:p>
    <w:p w14:paraId="2A11F25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0D8B3CA4"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31A2202B" w14:textId="77777777" w:rsidR="001C36DE" w:rsidRPr="00972FE1" w:rsidRDefault="001C36DE">
      <w:pPr>
        <w:pStyle w:val="Normlnweb"/>
        <w:jc w:val="both"/>
        <w:rPr>
          <w:rFonts w:asciiTheme="minorHAnsi" w:hAnsiTheme="minorHAnsi"/>
          <w:sz w:val="22"/>
          <w:szCs w:val="22"/>
        </w:rPr>
      </w:pPr>
    </w:p>
    <w:p w14:paraId="33B8DB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Zahájení prací</w:t>
      </w:r>
    </w:p>
    <w:p w14:paraId="55BB3BBB"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0AEF5E5C"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Pokud zhotovitel nezahájí činnosti vedoucí ke zdárnému dokončení stavby do 15 dnů ode dne předání a převzetí staveniště ani v dodatečné přiměřené lhůtě, je objednatel oprávněn odstoupit od smlouvy.</w:t>
      </w:r>
    </w:p>
    <w:p w14:paraId="1C03B8B4" w14:textId="77777777" w:rsidR="001C36DE" w:rsidRPr="00972FE1" w:rsidRDefault="001C36DE">
      <w:pPr>
        <w:pStyle w:val="Normlnweb"/>
        <w:jc w:val="both"/>
        <w:rPr>
          <w:rFonts w:asciiTheme="minorHAnsi" w:hAnsiTheme="minorHAnsi"/>
          <w:sz w:val="22"/>
          <w:szCs w:val="22"/>
        </w:rPr>
      </w:pPr>
    </w:p>
    <w:p w14:paraId="55D19D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Harmonogram postupu výstavby</w:t>
      </w:r>
    </w:p>
    <w:p w14:paraId="65979FA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04D4451A"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5E6BA6D9"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62ECB9B5" w14:textId="741C2B74"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 xml:space="preserve">ro zahájení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 xml:space="preserve">. </w:t>
      </w:r>
    </w:p>
    <w:p w14:paraId="2E9D3DA8"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615314E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udržovat harmonogram postupu výstavby v aktuálním stavu a v případě změny vždy předat objednateli aktualizovaný harmonogram postupu výstavby v podrobnostech odpovídajících původnímu harmonogramu.</w:t>
      </w:r>
    </w:p>
    <w:p w14:paraId="4B557E3E" w14:textId="77777777" w:rsidR="001C36DE" w:rsidRPr="00972FE1" w:rsidRDefault="001C36DE">
      <w:pPr>
        <w:pStyle w:val="Normlnweb"/>
        <w:jc w:val="both"/>
        <w:rPr>
          <w:rFonts w:asciiTheme="minorHAnsi" w:hAnsiTheme="minorHAnsi"/>
          <w:sz w:val="22"/>
          <w:szCs w:val="22"/>
        </w:rPr>
      </w:pPr>
    </w:p>
    <w:p w14:paraId="29D8DD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Pokyny objednatele</w:t>
      </w:r>
    </w:p>
    <w:p w14:paraId="7FAF99F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0EB23FE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674AF43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1878D4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08442947" w14:textId="77777777" w:rsidR="001C36DE" w:rsidRPr="00972FE1" w:rsidRDefault="001C36DE">
      <w:pPr>
        <w:pStyle w:val="Normlnweb"/>
        <w:jc w:val="both"/>
        <w:rPr>
          <w:rFonts w:asciiTheme="minorHAnsi" w:hAnsiTheme="minorHAnsi"/>
          <w:sz w:val="22"/>
          <w:szCs w:val="22"/>
        </w:rPr>
      </w:pPr>
    </w:p>
    <w:p w14:paraId="39F030A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Kontrola provádění prací</w:t>
      </w:r>
    </w:p>
    <w:p w14:paraId="4E8768C8"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3BCBB2F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109EC186"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w:t>
      </w:r>
      <w:r w:rsidRPr="00972FE1">
        <w:rPr>
          <w:rFonts w:asciiTheme="minorHAnsi" w:hAnsiTheme="minorHAnsi"/>
          <w:sz w:val="22"/>
          <w:szCs w:val="22"/>
        </w:rPr>
        <w:lastRenderedPageBreak/>
        <w:t>nebyly řádně provedeny, nese veškeré náklady spojené s odkrytím prací, opravou chybného stavu a následným zakrytím zhotovitel.</w:t>
      </w:r>
    </w:p>
    <w:p w14:paraId="3572DFD6" w14:textId="77777777" w:rsidR="001C36DE" w:rsidRPr="00972FE1" w:rsidRDefault="001C36DE">
      <w:pPr>
        <w:pStyle w:val="Normlnweb"/>
        <w:jc w:val="both"/>
        <w:rPr>
          <w:rFonts w:asciiTheme="minorHAnsi" w:hAnsiTheme="minorHAnsi"/>
          <w:sz w:val="22"/>
          <w:szCs w:val="22"/>
        </w:rPr>
      </w:pPr>
    </w:p>
    <w:p w14:paraId="1301EA6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Dodržování podmínek stanovisek příslušných orgánů a organizací</w:t>
      </w:r>
    </w:p>
    <w:p w14:paraId="4B89A30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7A40B6F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FB8C128" w14:textId="77777777" w:rsidR="001C36DE" w:rsidRPr="00972FE1" w:rsidRDefault="001C36DE">
      <w:pPr>
        <w:pStyle w:val="Normlnweb"/>
        <w:jc w:val="both"/>
        <w:rPr>
          <w:rFonts w:asciiTheme="minorHAnsi" w:hAnsiTheme="minorHAnsi"/>
          <w:sz w:val="22"/>
          <w:szCs w:val="22"/>
        </w:rPr>
      </w:pPr>
    </w:p>
    <w:p w14:paraId="0DD6EC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Dodržování zásad ochrany životního prostředí</w:t>
      </w:r>
    </w:p>
    <w:p w14:paraId="09429E30"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BBB5C25"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3DCAE6EF" w14:textId="77777777" w:rsidR="001C36DE" w:rsidRPr="00972FE1" w:rsidRDefault="001C36DE">
      <w:pPr>
        <w:pStyle w:val="Normlnweb"/>
        <w:jc w:val="both"/>
        <w:rPr>
          <w:rFonts w:asciiTheme="minorHAnsi" w:hAnsiTheme="minorHAnsi"/>
          <w:sz w:val="22"/>
          <w:szCs w:val="22"/>
        </w:rPr>
      </w:pPr>
    </w:p>
    <w:p w14:paraId="2C0A437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Kvalifikace pracovníků zhotovitele</w:t>
      </w:r>
    </w:p>
    <w:p w14:paraId="20CA90C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16221C9C" w14:textId="1F8D52BF"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 o kvalifikaci pracovníků je zhotovitel na požádání objednatele povinen doložit.  V případě, že zhotovitel tento požadavek objednatele nedodrží, je objednatel</w:t>
      </w:r>
      <w:r w:rsidR="004F3A36">
        <w:rPr>
          <w:rFonts w:asciiTheme="minorHAnsi" w:hAnsiTheme="minorHAnsi"/>
          <w:sz w:val="22"/>
          <w:szCs w:val="22"/>
        </w:rPr>
        <w:t xml:space="preserve"> oprávněn z důvodu bezpečnosti </w:t>
      </w:r>
      <w:r w:rsidRPr="00972FE1">
        <w:rPr>
          <w:rFonts w:asciiTheme="minorHAnsi" w:hAnsiTheme="minorHAnsi"/>
          <w:sz w:val="22"/>
          <w:szCs w:val="22"/>
        </w:rPr>
        <w:t xml:space="preserve">nařídit přerušení prací, a to do termínu dodání požadovaných dokladů o kvalifikaci pracovníků zhotovitele. O dobu takto přerušených prací se neprodlužuje termín ke zhotovení díla dle smlouvy o dílo. </w:t>
      </w:r>
    </w:p>
    <w:p w14:paraId="35B0441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6321C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Použité materiály a výrobky</w:t>
      </w:r>
    </w:p>
    <w:p w14:paraId="0B80E4EB"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6ADAC716"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66148E47"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A31A3A"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3531F42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586FF77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Bez písemného souhlasu objednatele a autorského dozoru, případně projektanta stavby, nesmí zhotovitel použít k provádění díla jiné materiály, výrobky a </w:t>
      </w:r>
      <w:proofErr w:type="gramStart"/>
      <w:r w:rsidRPr="00972FE1">
        <w:rPr>
          <w:rFonts w:asciiTheme="minorHAnsi" w:hAnsiTheme="minorHAnsi"/>
          <w:sz w:val="22"/>
          <w:szCs w:val="22"/>
        </w:rPr>
        <w:t>technologie,</w:t>
      </w:r>
      <w:proofErr w:type="gramEnd"/>
      <w:r w:rsidRPr="00972FE1">
        <w:rPr>
          <w:rFonts w:asciiTheme="minorHAnsi" w:hAnsiTheme="minorHAnsi"/>
          <w:sz w:val="22"/>
          <w:szCs w:val="22"/>
        </w:rPr>
        <w:t xml:space="preserve"> než předepisuje projektová dokumentace. </w:t>
      </w:r>
    </w:p>
    <w:p w14:paraId="5A74BF9B" w14:textId="77777777" w:rsidR="001C36DE" w:rsidRDefault="001C36DE">
      <w:pPr>
        <w:pStyle w:val="Normlnweb"/>
        <w:jc w:val="both"/>
        <w:rPr>
          <w:rFonts w:asciiTheme="minorHAnsi" w:hAnsiTheme="minorHAnsi"/>
          <w:sz w:val="22"/>
          <w:szCs w:val="22"/>
        </w:rPr>
      </w:pPr>
    </w:p>
    <w:p w14:paraId="0D0319C0" w14:textId="77777777" w:rsidR="001230D6" w:rsidRPr="00972FE1" w:rsidRDefault="001230D6">
      <w:pPr>
        <w:pStyle w:val="Normlnweb"/>
        <w:jc w:val="both"/>
        <w:rPr>
          <w:rFonts w:asciiTheme="minorHAnsi" w:hAnsiTheme="minorHAnsi"/>
          <w:sz w:val="22"/>
          <w:szCs w:val="22"/>
        </w:rPr>
      </w:pPr>
    </w:p>
    <w:p w14:paraId="4AFFA0A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Stavební deník</w:t>
      </w:r>
    </w:p>
    <w:p w14:paraId="4BC338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1B6BCB8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116B649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5FFFB6D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701583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vyjadřovat k zápisům ve stavebním deníku učiněným zhotovitelem nejpozději do 5 dnů ode dne vzniku zápisu, jinak se má za to, že s uvedeným zápisem souhlasí. </w:t>
      </w:r>
    </w:p>
    <w:p w14:paraId="0469B1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65DAE95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 stavebním deníku musí být uvedeny identifikační </w:t>
      </w:r>
      <w:proofErr w:type="gramStart"/>
      <w:r w:rsidRPr="00972FE1">
        <w:rPr>
          <w:rFonts w:asciiTheme="minorHAnsi" w:hAnsiTheme="minorHAnsi"/>
          <w:sz w:val="22"/>
          <w:szCs w:val="22"/>
        </w:rPr>
        <w:t>údaje :</w:t>
      </w:r>
      <w:proofErr w:type="gramEnd"/>
    </w:p>
    <w:p w14:paraId="1A35D90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1ED41DD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A89865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18F38B2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522E1EF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E662A91" w14:textId="77BBF161"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název, sídlo, IČ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07BD1C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692C3FC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61975F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0733CF6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69A88C3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0218061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6EAEF1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6FF41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09F3972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60FB9979"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2F3BA80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1EA9CBB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72F8132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nasazení mechanizačních prostředků.</w:t>
      </w:r>
    </w:p>
    <w:p w14:paraId="32038E7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Do stavebního deníku zapisuje zhotovitel další údaje dokumentující veškeré skutečnosti rozhodné pro provádění díla:</w:t>
      </w:r>
    </w:p>
    <w:p w14:paraId="4D7C65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3859969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5FF36FD4" w14:textId="00281A5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nástupy a provádění a ukončení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191608B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7D58E8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56E7497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01FA9AE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061436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50863B0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923D2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2D4069F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1B2D108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2AE0CE6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0D5C50A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298F698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odůvodnění a schvalování změn materiálů, technického řešení a odchylek od ověřené projektové dokumentace,</w:t>
      </w:r>
    </w:p>
    <w:p w14:paraId="7DCFCC0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27D3625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7371759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62B9A3C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06CC2B6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61AA1E2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5652C0A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3FB60A1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5AD96A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2F7A5CE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044A5BD7"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33B205B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F93448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5FB8EE9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54A536B9"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61312F5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36F14E0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624A67C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5B7D5C2B"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7345D40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58E32A4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1DD94EF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34B63E08"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E768183"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neočekávaných událostí nebo okolností majících zvláštní význam pro další postup stavby, pořizuje zhotovitel i příslušnou fotodokumentaci, která se stane součástí stavebního deníku. </w:t>
      </w:r>
    </w:p>
    <w:p w14:paraId="335358C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Zápisy ve stavebním deníku se nepovažují za změnu smlouvy, ale slouží jako podklad pro vypracování příslušných dodatků smlouvy.</w:t>
      </w:r>
    </w:p>
    <w:p w14:paraId="1F82A4F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720042B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0F0B76C4" w14:textId="77777777" w:rsidR="001C36DE" w:rsidRPr="00972FE1" w:rsidRDefault="001C36DE">
      <w:pPr>
        <w:pStyle w:val="Normlnweb"/>
        <w:jc w:val="both"/>
        <w:rPr>
          <w:rFonts w:asciiTheme="minorHAnsi" w:hAnsiTheme="minorHAnsi"/>
          <w:sz w:val="22"/>
          <w:szCs w:val="22"/>
        </w:rPr>
      </w:pPr>
    </w:p>
    <w:p w14:paraId="45D7F76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11 :</w:t>
      </w:r>
      <w:proofErr w:type="gramEnd"/>
      <w:r w:rsidRPr="00972FE1">
        <w:rPr>
          <w:rFonts w:asciiTheme="minorHAnsi" w:hAnsiTheme="minorHAnsi"/>
          <w:b/>
          <w:bCs/>
          <w:sz w:val="22"/>
          <w:szCs w:val="22"/>
        </w:rPr>
        <w:t xml:space="preserve"> Kontrolní dny</w:t>
      </w:r>
    </w:p>
    <w:p w14:paraId="093BC93F"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55A435A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17AB1140"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18C185F7" w14:textId="1D873813"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Zástupci zhotovitele jsou povinni se zúčastňovat kontrolních dnů. Zhotovitel má právo přizvat na kontrolní den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533D13AB"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6928772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506F68C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5D12BBA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32B60C6D"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0D0776C3" w14:textId="77777777" w:rsidR="001C36DE" w:rsidRPr="00972FE1" w:rsidRDefault="001C36DE">
      <w:pPr>
        <w:pStyle w:val="Normlnweb"/>
        <w:jc w:val="both"/>
        <w:rPr>
          <w:rFonts w:asciiTheme="minorHAnsi" w:hAnsiTheme="minorHAnsi"/>
          <w:sz w:val="22"/>
          <w:szCs w:val="22"/>
        </w:rPr>
      </w:pPr>
    </w:p>
    <w:p w14:paraId="7263BD0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12 :</w:t>
      </w:r>
      <w:proofErr w:type="gramEnd"/>
      <w:r w:rsidRPr="00972FE1">
        <w:rPr>
          <w:rFonts w:asciiTheme="minorHAnsi" w:hAnsiTheme="minorHAnsi"/>
          <w:b/>
          <w:bCs/>
          <w:sz w:val="22"/>
          <w:szCs w:val="22"/>
        </w:rPr>
        <w:t xml:space="preserve"> Archeologické nálezy</w:t>
      </w:r>
    </w:p>
    <w:p w14:paraId="77588D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Všechny </w:t>
      </w:r>
      <w:proofErr w:type="spellStart"/>
      <w:r w:rsidRPr="00972FE1">
        <w:rPr>
          <w:rFonts w:asciiTheme="minorHAnsi" w:hAnsiTheme="minorHAnsi"/>
          <w:sz w:val="22"/>
          <w:szCs w:val="22"/>
        </w:rPr>
        <w:t>fosílie</w:t>
      </w:r>
      <w:proofErr w:type="spellEnd"/>
      <w:r w:rsidRPr="00972FE1">
        <w:rPr>
          <w:rFonts w:asciiTheme="minorHAnsi" w:hAnsiTheme="minorHAnsi"/>
          <w:sz w:val="22"/>
          <w:szCs w:val="22"/>
        </w:rPr>
        <w:t>,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1B4BFCE7"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D31E33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0DE77347" w14:textId="77777777" w:rsidR="001C36DE" w:rsidRPr="00972FE1" w:rsidRDefault="001C36DE">
      <w:pPr>
        <w:pStyle w:val="Normlnweb"/>
        <w:jc w:val="both"/>
        <w:rPr>
          <w:rFonts w:asciiTheme="minorHAnsi" w:hAnsiTheme="minorHAnsi"/>
          <w:sz w:val="22"/>
          <w:szCs w:val="22"/>
        </w:rPr>
      </w:pPr>
      <w:bookmarkStart w:id="21" w:name="ČÁST_XIV___TECHNOLOGICKÉ_ZAŘÍZENÍ"/>
    </w:p>
    <w:p w14:paraId="033E35A6" w14:textId="77777777" w:rsidR="001C36DE" w:rsidRDefault="001C36DE">
      <w:pPr>
        <w:pStyle w:val="Normlnweb"/>
        <w:jc w:val="both"/>
        <w:rPr>
          <w:rFonts w:asciiTheme="minorHAnsi" w:hAnsiTheme="minorHAnsi"/>
          <w:sz w:val="22"/>
          <w:szCs w:val="22"/>
        </w:rPr>
      </w:pPr>
    </w:p>
    <w:p w14:paraId="0BAC3152" w14:textId="77777777" w:rsidR="004F3A36" w:rsidRPr="00972FE1" w:rsidRDefault="004F3A36">
      <w:pPr>
        <w:pStyle w:val="Normlnweb"/>
        <w:jc w:val="both"/>
        <w:rPr>
          <w:rFonts w:asciiTheme="minorHAnsi" w:hAnsiTheme="minorHAnsi"/>
          <w:sz w:val="22"/>
          <w:szCs w:val="22"/>
        </w:rPr>
      </w:pPr>
    </w:p>
    <w:p w14:paraId="049CE66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XIV. TECHNOLOGICKÉ ZAŘÍZENÍ</w:t>
      </w:r>
      <w:bookmarkEnd w:id="21"/>
    </w:p>
    <w:p w14:paraId="123F4FF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technologického zařízení</w:t>
      </w:r>
    </w:p>
    <w:p w14:paraId="21EA91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lastRenderedPageBreak/>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ED15F7B" w14:textId="77777777" w:rsidR="001C36DE" w:rsidRPr="00972FE1" w:rsidRDefault="001C36DE">
      <w:pPr>
        <w:pStyle w:val="Normlnweb"/>
        <w:jc w:val="both"/>
        <w:rPr>
          <w:rFonts w:asciiTheme="minorHAnsi" w:hAnsiTheme="minorHAnsi"/>
          <w:sz w:val="22"/>
          <w:szCs w:val="22"/>
        </w:rPr>
      </w:pPr>
    </w:p>
    <w:p w14:paraId="0148BCE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Individuální vyzkoušení </w:t>
      </w:r>
    </w:p>
    <w:p w14:paraId="5E82AE9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5670F98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7217C1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6AA28C91"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78F78D6F" w14:textId="77777777" w:rsidR="001C36DE" w:rsidRPr="00972FE1" w:rsidRDefault="001C36DE">
      <w:pPr>
        <w:pStyle w:val="Normlnweb"/>
        <w:jc w:val="both"/>
        <w:rPr>
          <w:rFonts w:asciiTheme="minorHAnsi" w:hAnsiTheme="minorHAnsi"/>
          <w:sz w:val="22"/>
          <w:szCs w:val="22"/>
        </w:rPr>
      </w:pPr>
    </w:p>
    <w:p w14:paraId="4BF9D7B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Komplexní vyzkoušení </w:t>
      </w:r>
    </w:p>
    <w:p w14:paraId="4AD5024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zkoušek, považuje se provedení díla za dokončené teprve, když tyto zkoušky byly úspěšně provedeny. K účasti na nich je zhotovitel povinen objednatele včas pozvat. </w:t>
      </w:r>
    </w:p>
    <w:p w14:paraId="68C67C7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21A102E6"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38F8F118"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14600C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3597E08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1E8E65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Zkušební provoz</w:t>
      </w:r>
    </w:p>
    <w:p w14:paraId="57D4F4A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1FB9F15A"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3B6CBEE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Zkušební provoz bude zahájen v termínu sjednaném dle smlouvy o dílo, pokud není termín zahájení ve smlouvě o dílo sjednán, pak nejpozději do 3 dnů ode dne protokolárního předání a převzetí díla.</w:t>
      </w:r>
    </w:p>
    <w:p w14:paraId="55E42FAE"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2E0613E8" w14:textId="77777777" w:rsidR="001C36DE" w:rsidRPr="00171902"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2" w:name="ČÁST_XV___BEZPEČNOST_PRÁCE"/>
      <w:r w:rsidRPr="00972FE1">
        <w:rPr>
          <w:rFonts w:asciiTheme="minorHAnsi" w:hAnsiTheme="minorHAnsi"/>
          <w:sz w:val="22"/>
          <w:szCs w:val="22"/>
        </w:rPr>
        <w:t>kušební provoz.</w:t>
      </w:r>
    </w:p>
    <w:p w14:paraId="0AF43462" w14:textId="77777777" w:rsidR="00171902" w:rsidRPr="00972FE1" w:rsidRDefault="00171902" w:rsidP="00171902">
      <w:pPr>
        <w:pStyle w:val="Normlnweb"/>
        <w:suppressAutoHyphens w:val="0"/>
        <w:autoSpaceDN/>
        <w:ind w:left="360"/>
        <w:jc w:val="both"/>
        <w:textAlignment w:val="auto"/>
        <w:rPr>
          <w:rFonts w:asciiTheme="minorHAnsi" w:hAnsiTheme="minorHAnsi"/>
          <w:caps/>
          <w:sz w:val="22"/>
          <w:szCs w:val="22"/>
        </w:rPr>
      </w:pPr>
    </w:p>
    <w:p w14:paraId="3A3682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6E1315BC" w14:textId="5FA7E21F" w:rsidR="007244CE" w:rsidRPr="007244CE"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w:t>
      </w:r>
      <w:proofErr w:type="gramStart"/>
      <w:r w:rsidRPr="00972FE1">
        <w:rPr>
          <w:rFonts w:asciiTheme="minorHAnsi" w:hAnsiTheme="minorHAnsi"/>
          <w:sz w:val="22"/>
          <w:szCs w:val="22"/>
        </w:rPr>
        <w:t>rozsah  servisních</w:t>
      </w:r>
      <w:proofErr w:type="gramEnd"/>
      <w:r w:rsidRPr="00972FE1">
        <w:rPr>
          <w:rFonts w:asciiTheme="minorHAnsi" w:hAnsiTheme="minorHAnsi"/>
          <w:sz w:val="22"/>
          <w:szCs w:val="22"/>
        </w:rPr>
        <w:t xml:space="preserve"> prací, servisní lhůty a orientační náklady servisních prací. </w:t>
      </w:r>
      <w:r w:rsidR="007244CE" w:rsidRPr="007244CE">
        <w:rPr>
          <w:rFonts w:asciiTheme="minorHAnsi" w:hAnsiTheme="minorHAnsi"/>
          <w:bCs/>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39DE8518" w14:textId="77777777" w:rsidR="001C36DE" w:rsidRPr="00972FE1" w:rsidRDefault="001C36DE">
      <w:pPr>
        <w:pStyle w:val="Normlnweb"/>
        <w:jc w:val="both"/>
        <w:rPr>
          <w:rFonts w:asciiTheme="minorHAnsi" w:hAnsiTheme="minorHAnsi"/>
          <w:sz w:val="22"/>
          <w:szCs w:val="22"/>
        </w:rPr>
      </w:pPr>
    </w:p>
    <w:p w14:paraId="28A4CF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2"/>
    </w:p>
    <w:p w14:paraId="55AF827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Povinnosti objednatele </w:t>
      </w:r>
    </w:p>
    <w:p w14:paraId="492C3218"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3F8AA506"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4E9BD02"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5604C9CC" w14:textId="77777777" w:rsidR="001C36DE" w:rsidRPr="00972FE1" w:rsidRDefault="001C36DE">
      <w:pPr>
        <w:pStyle w:val="Normlnweb"/>
        <w:jc w:val="both"/>
        <w:rPr>
          <w:rFonts w:asciiTheme="minorHAnsi" w:hAnsiTheme="minorHAnsi"/>
          <w:sz w:val="22"/>
          <w:szCs w:val="22"/>
        </w:rPr>
      </w:pPr>
    </w:p>
    <w:p w14:paraId="10BE69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Bezpečnost práce na staveništi</w:t>
      </w:r>
    </w:p>
    <w:p w14:paraId="73DAB9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28FD71D2"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1E0453BE"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270D5A52" w14:textId="77777777" w:rsidR="001C36DE" w:rsidRPr="00972FE1" w:rsidRDefault="001C36DE">
      <w:pPr>
        <w:pStyle w:val="Normlnweb"/>
        <w:jc w:val="both"/>
        <w:rPr>
          <w:rFonts w:asciiTheme="minorHAnsi" w:hAnsiTheme="minorHAnsi"/>
          <w:sz w:val="22"/>
          <w:szCs w:val="22"/>
        </w:rPr>
      </w:pPr>
    </w:p>
    <w:p w14:paraId="464EBB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Dodržování bezpečnosti a hygieny práce</w:t>
      </w:r>
    </w:p>
    <w:p w14:paraId="5578406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014C5F8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69FA88C6"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B5E0AFE" w14:textId="677EFAC8"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provedení vstupního školení o bezpečnosti a ochraně zdraví při práci a o požární ochraně i u svých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71D88943"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1B16CB2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Pracovníci objednatele, autorského dozoru a technického dozoru musejí být zhotovitelem proškoleni o bezpečnosti pohybu na staveništi. </w:t>
      </w:r>
    </w:p>
    <w:p w14:paraId="547B40C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Zástupci objednatele se mohou po staveništi pohybovat pouze s vědomím zhotovitele a jsou povinni dodržovat bezpečnostní pravidla a předpisy.</w:t>
      </w:r>
    </w:p>
    <w:p w14:paraId="1771B877"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00BE655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2343096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5DCCC135"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31CFF36" w14:textId="77777777" w:rsidR="001C36DE" w:rsidRPr="00972FE1" w:rsidRDefault="001C36DE">
      <w:pPr>
        <w:pStyle w:val="Normlnweb"/>
        <w:spacing w:before="240"/>
        <w:jc w:val="both"/>
        <w:rPr>
          <w:rFonts w:asciiTheme="minorHAnsi" w:hAnsiTheme="minorHAnsi"/>
          <w:b/>
          <w:bCs/>
          <w:caps/>
          <w:sz w:val="22"/>
          <w:szCs w:val="22"/>
        </w:rPr>
      </w:pPr>
      <w:bookmarkStart w:id="23" w:name="ČÁST_XVI___KONTROLY__ZKOUŠKY_A_REVIZE"/>
    </w:p>
    <w:p w14:paraId="5A777A7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3"/>
    </w:p>
    <w:p w14:paraId="34A1AB0E"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392BF5AE"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667CD386" w14:textId="77777777" w:rsidR="001C36DE" w:rsidRPr="00972FE1" w:rsidRDefault="001C36DE">
      <w:pPr>
        <w:pStyle w:val="Normlnweb"/>
        <w:jc w:val="both"/>
        <w:rPr>
          <w:rFonts w:asciiTheme="minorHAnsi" w:hAnsiTheme="minorHAnsi"/>
          <w:sz w:val="22"/>
          <w:szCs w:val="22"/>
        </w:rPr>
      </w:pPr>
      <w:bookmarkStart w:id="24" w:name="ČÁST_XVII___PŘEDÁNÍ_A_PŘEVZETÍ_DÍLA"/>
    </w:p>
    <w:p w14:paraId="5DCBA82D" w14:textId="77777777" w:rsidR="001C36DE" w:rsidRPr="00972FE1" w:rsidRDefault="001C36DE">
      <w:pPr>
        <w:pStyle w:val="Normlnweb"/>
        <w:jc w:val="both"/>
        <w:rPr>
          <w:rFonts w:asciiTheme="minorHAnsi" w:hAnsiTheme="minorHAnsi"/>
          <w:sz w:val="22"/>
          <w:szCs w:val="22"/>
        </w:rPr>
      </w:pPr>
    </w:p>
    <w:p w14:paraId="68FFA0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4"/>
    </w:p>
    <w:p w14:paraId="31C82213" w14:textId="77777777" w:rsidR="001C36DE" w:rsidRPr="00972FE1" w:rsidRDefault="001C36DE">
      <w:pPr>
        <w:pStyle w:val="Normlnweb"/>
        <w:jc w:val="both"/>
        <w:rPr>
          <w:rFonts w:asciiTheme="minorHAnsi" w:hAnsiTheme="minorHAnsi"/>
          <w:b/>
          <w:bCs/>
          <w:sz w:val="22"/>
          <w:szCs w:val="22"/>
        </w:rPr>
      </w:pPr>
    </w:p>
    <w:p w14:paraId="65D011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Dokončení díla</w:t>
      </w:r>
    </w:p>
    <w:p w14:paraId="7A435E28"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058020D7"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1F7898C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70898E09"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681AF29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6CDA814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159E2729" w14:textId="77777777" w:rsidR="001C36DE" w:rsidRPr="00972FE1" w:rsidRDefault="001C36DE">
      <w:pPr>
        <w:pStyle w:val="Normlnweb"/>
        <w:jc w:val="both"/>
        <w:rPr>
          <w:rFonts w:asciiTheme="minorHAnsi" w:hAnsiTheme="minorHAnsi"/>
          <w:sz w:val="22"/>
          <w:szCs w:val="22"/>
        </w:rPr>
      </w:pPr>
    </w:p>
    <w:p w14:paraId="6F51035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Předání a převzetí díla</w:t>
      </w:r>
    </w:p>
    <w:p w14:paraId="11FB253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6ACE559C" w14:textId="77777777" w:rsidR="001C36DE" w:rsidRPr="00972FE1" w:rsidRDefault="001C36DE">
      <w:pPr>
        <w:pStyle w:val="Normlnweb"/>
        <w:jc w:val="both"/>
        <w:rPr>
          <w:rFonts w:asciiTheme="minorHAnsi" w:hAnsiTheme="minorHAnsi"/>
          <w:sz w:val="22"/>
          <w:szCs w:val="22"/>
        </w:rPr>
      </w:pPr>
    </w:p>
    <w:p w14:paraId="08B7443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Organizace předání díla</w:t>
      </w:r>
    </w:p>
    <w:p w14:paraId="79C01C2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Pokud není dohodnuto jinak, je místem předání místo, kde je stavba prováděna. </w:t>
      </w:r>
    </w:p>
    <w:p w14:paraId="5A06381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3BA30F31"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798AAB2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57D50DF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2386E234"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08A0B451" w14:textId="0D67B6A2"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k předání a převzetí díla přizvat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18324F96" w14:textId="77777777" w:rsidR="001C36DE" w:rsidRPr="00972FE1" w:rsidRDefault="001C36DE">
      <w:pPr>
        <w:pStyle w:val="Normlnweb"/>
        <w:jc w:val="both"/>
        <w:rPr>
          <w:rFonts w:asciiTheme="minorHAnsi" w:hAnsiTheme="minorHAnsi"/>
          <w:sz w:val="22"/>
          <w:szCs w:val="22"/>
        </w:rPr>
      </w:pPr>
    </w:p>
    <w:p w14:paraId="5D23DDE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Doklady, nezbytné k předání a převzetí díla</w:t>
      </w:r>
    </w:p>
    <w:p w14:paraId="4404811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7BD8521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34D1882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6560431C"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a výsledky předepsaných měření (radon, </w:t>
      </w:r>
      <w:proofErr w:type="gramStart"/>
      <w:r w:rsidRPr="00972FE1">
        <w:rPr>
          <w:rFonts w:asciiTheme="minorHAnsi" w:hAnsiTheme="minorHAnsi"/>
          <w:sz w:val="22"/>
          <w:szCs w:val="22"/>
        </w:rPr>
        <w:t>CO,</w:t>
      </w:r>
      <w:proofErr w:type="gramEnd"/>
      <w:r w:rsidRPr="00972FE1">
        <w:rPr>
          <w:rFonts w:asciiTheme="minorHAnsi" w:hAnsiTheme="minorHAnsi"/>
          <w:sz w:val="22"/>
          <w:szCs w:val="22"/>
        </w:rPr>
        <w:t xml:space="preserve"> apod.),</w:t>
      </w:r>
    </w:p>
    <w:p w14:paraId="38FB83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23E9240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217C81B"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25648A0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1D10F130"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řád pro zkušební provoz, </w:t>
      </w:r>
    </w:p>
    <w:p w14:paraId="2E01777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0950A61D"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76015B82"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2D20742D" w14:textId="0D147489"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w:t>
      </w:r>
      <w:r w:rsidR="00171902">
        <w:rPr>
          <w:rFonts w:asciiTheme="minorHAnsi" w:hAnsiTheme="minorHAnsi" w:cs="Times New Roman"/>
          <w:sz w:val="22"/>
          <w:szCs w:val="22"/>
        </w:rPr>
        <w:t>e TEPVOS. spol. s r.o. č. INV/</w:t>
      </w:r>
      <w:proofErr w:type="gramStart"/>
      <w:r w:rsidR="00171902">
        <w:rPr>
          <w:rFonts w:asciiTheme="minorHAnsi" w:hAnsiTheme="minorHAnsi" w:cs="Times New Roman"/>
          <w:sz w:val="22"/>
          <w:szCs w:val="22"/>
        </w:rPr>
        <w:t xml:space="preserve">02 </w:t>
      </w:r>
      <w:r w:rsidRPr="00972FE1">
        <w:rPr>
          <w:rFonts w:asciiTheme="minorHAnsi" w:hAnsiTheme="minorHAnsi" w:cs="Times New Roman"/>
          <w:sz w:val="22"/>
          <w:szCs w:val="22"/>
        </w:rPr>
        <w:t xml:space="preserve"> -</w:t>
      </w:r>
      <w:proofErr w:type="gramEnd"/>
      <w:r w:rsidRPr="00972FE1">
        <w:rPr>
          <w:rFonts w:asciiTheme="minorHAnsi" w:hAnsiTheme="minorHAnsi" w:cs="Times New Roman"/>
          <w:sz w:val="22"/>
          <w:szCs w:val="22"/>
        </w:rPr>
        <w:t xml:space="preserve"> dvojmo v tištěné podobě a jednou na CD. Toto zaměření bude včetně </w:t>
      </w:r>
      <w:proofErr w:type="gramStart"/>
      <w:r w:rsidRPr="00972FE1">
        <w:rPr>
          <w:rFonts w:asciiTheme="minorHAnsi" w:hAnsiTheme="minorHAnsi" w:cs="Times New Roman"/>
          <w:sz w:val="22"/>
          <w:szCs w:val="22"/>
        </w:rPr>
        <w:t>přípojek</w:t>
      </w:r>
      <w:proofErr w:type="gramEnd"/>
      <w:r w:rsidRPr="00972FE1">
        <w:rPr>
          <w:rFonts w:asciiTheme="minorHAnsi" w:hAnsiTheme="minorHAnsi" w:cs="Times New Roman"/>
          <w:sz w:val="22"/>
          <w:szCs w:val="22"/>
        </w:rPr>
        <w:t xml:space="preserve"> resp. jejich napojení, popisu trubního materiálu a rokem pořízení, kladečského schéma, armatur a tvarovek a dále bude zaměřeno křížení nebo souběh s dalšími podzemními zařízeními a vedeními</w:t>
      </w:r>
    </w:p>
    <w:p w14:paraId="5115B631"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p>
    <w:p w14:paraId="48FB597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6DA3A7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w:t>
      </w:r>
      <w:proofErr w:type="gramStart"/>
      <w:r w:rsidRPr="00972FE1">
        <w:rPr>
          <w:rFonts w:asciiTheme="minorHAnsi" w:hAnsiTheme="minorHAnsi"/>
          <w:sz w:val="22"/>
          <w:szCs w:val="22"/>
        </w:rPr>
        <w:t>sítí</w:t>
      </w:r>
      <w:proofErr w:type="gramEnd"/>
      <w:r w:rsidRPr="00972FE1">
        <w:rPr>
          <w:rFonts w:asciiTheme="minorHAnsi" w:hAnsiTheme="minorHAnsi"/>
          <w:sz w:val="22"/>
          <w:szCs w:val="22"/>
        </w:rPr>
        <w:t xml:space="preserve"> pokud byly stavbou dotčeny </w:t>
      </w:r>
    </w:p>
    <w:p w14:paraId="3A56585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1D86F45E"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5D5984ED"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 přejímacím a předávacím řízení požadovat provedení dalších dodatečných zkoušek včetně zdůvodnění, proč je požaduje a s uvedením termínu, do kdy je </w:t>
      </w:r>
      <w:r w:rsidRPr="00972FE1">
        <w:rPr>
          <w:rFonts w:asciiTheme="minorHAnsi" w:hAnsiTheme="minorHAnsi"/>
          <w:sz w:val="22"/>
          <w:szCs w:val="22"/>
        </w:rPr>
        <w:lastRenderedPageBreak/>
        <w:t xml:space="preserve">požaduje provést. Pokud nutnost takových zkoušek nevyplývá z povahy díla, provádí je zhotovitel za úhradu. Tento požadavek však není důvodem k odmítnutí převzetí díla. </w:t>
      </w:r>
    </w:p>
    <w:p w14:paraId="4E4D5C9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08E56380" w14:textId="77777777" w:rsidR="001C36DE" w:rsidRPr="00972FE1" w:rsidRDefault="001C36DE">
      <w:pPr>
        <w:pStyle w:val="Normlnweb"/>
        <w:jc w:val="both"/>
        <w:rPr>
          <w:rFonts w:asciiTheme="minorHAnsi" w:hAnsiTheme="minorHAnsi"/>
          <w:sz w:val="22"/>
          <w:szCs w:val="22"/>
        </w:rPr>
      </w:pPr>
    </w:p>
    <w:p w14:paraId="6326CE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Protokol o předání a převzetí díla </w:t>
      </w:r>
    </w:p>
    <w:p w14:paraId="62D7D21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0CA33A09"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6CF62CE8" w14:textId="5ED60E83"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údaje o zhotoviteli, </w:t>
      </w:r>
      <w:r w:rsidR="00B37AEB">
        <w:rPr>
          <w:rFonts w:asciiTheme="minorHAnsi" w:hAnsiTheme="minorHAnsi"/>
          <w:sz w:val="22"/>
          <w:szCs w:val="22"/>
        </w:rPr>
        <w:t>pod</w:t>
      </w:r>
      <w:r w:rsidR="00B37AEB" w:rsidRPr="00972FE1">
        <w:rPr>
          <w:rFonts w:asciiTheme="minorHAnsi" w:hAnsiTheme="minorHAnsi"/>
          <w:sz w:val="22"/>
          <w:szCs w:val="22"/>
        </w:rPr>
        <w:t xml:space="preserve">dodavatelích </w:t>
      </w:r>
      <w:r w:rsidRPr="00972FE1">
        <w:rPr>
          <w:rFonts w:asciiTheme="minorHAnsi" w:hAnsiTheme="minorHAnsi"/>
          <w:sz w:val="22"/>
          <w:szCs w:val="22"/>
        </w:rPr>
        <w:t>a objednateli,</w:t>
      </w:r>
    </w:p>
    <w:p w14:paraId="3B259E9E"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2D42E140"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79C82385"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0E07AC44"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576865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5B07CD5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555CFB56"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6B22FAB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37F83A15"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D9131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ABF376C" w14:textId="38877B2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přejímacího řízení zúčastnili i </w:t>
      </w:r>
      <w:r w:rsidR="00B37AEB">
        <w:rPr>
          <w:rFonts w:asciiTheme="minorHAnsi" w:hAnsiTheme="minorHAnsi"/>
          <w:sz w:val="22"/>
          <w:szCs w:val="22"/>
        </w:rPr>
        <w:t>pod</w:t>
      </w:r>
      <w:r w:rsidR="00B37AEB" w:rsidRPr="00972FE1">
        <w:rPr>
          <w:rFonts w:asciiTheme="minorHAnsi" w:hAnsiTheme="minorHAnsi"/>
          <w:sz w:val="22"/>
          <w:szCs w:val="22"/>
        </w:rPr>
        <w:t>dodavatelé</w:t>
      </w:r>
      <w:r w:rsidRPr="00972FE1">
        <w:rPr>
          <w:rFonts w:asciiTheme="minorHAnsi" w:hAnsiTheme="minorHAnsi"/>
          <w:sz w:val="22"/>
          <w:szCs w:val="22"/>
        </w:rPr>
        <w:t xml:space="preserve">, může protokol obsahovat prohlášení, že příslušnou část díla předává </w:t>
      </w:r>
      <w:r w:rsidR="00B37AEB">
        <w:rPr>
          <w:rFonts w:asciiTheme="minorHAnsi" w:hAnsiTheme="minorHAnsi"/>
          <w:sz w:val="22"/>
          <w:szCs w:val="22"/>
        </w:rPr>
        <w:t>pod</w:t>
      </w:r>
      <w:r w:rsidR="00B37AEB" w:rsidRPr="00972FE1">
        <w:rPr>
          <w:rFonts w:asciiTheme="minorHAnsi" w:hAnsiTheme="minorHAnsi"/>
          <w:sz w:val="22"/>
          <w:szCs w:val="22"/>
        </w:rPr>
        <w:t xml:space="preserve">dodavatel </w:t>
      </w:r>
      <w:r w:rsidRPr="00972FE1">
        <w:rPr>
          <w:rFonts w:asciiTheme="minorHAnsi" w:hAnsiTheme="minorHAnsi"/>
          <w:sz w:val="22"/>
          <w:szCs w:val="22"/>
        </w:rPr>
        <w:t>zhotoviteli a zhotovitel dále objednateli.</w:t>
      </w:r>
    </w:p>
    <w:p w14:paraId="24BDF5B0" w14:textId="77777777" w:rsidR="001C36DE" w:rsidRPr="00972FE1" w:rsidRDefault="001C36DE">
      <w:pPr>
        <w:pStyle w:val="Normlnweb"/>
        <w:jc w:val="both"/>
        <w:rPr>
          <w:rFonts w:asciiTheme="minorHAnsi" w:hAnsiTheme="minorHAnsi"/>
          <w:sz w:val="22"/>
          <w:szCs w:val="22"/>
        </w:rPr>
      </w:pPr>
    </w:p>
    <w:p w14:paraId="2687376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Vady a nedodělky</w:t>
      </w:r>
    </w:p>
    <w:p w14:paraId="2C655BC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převzít i dílo, které vykazuje vady a nedodělky, které samy o sobě, ani ve spojení s jinými nebrání řádnému užívání díla. </w:t>
      </w:r>
    </w:p>
    <w:p w14:paraId="477F010A"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6E57C05C"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377B808F"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17FFC099" w14:textId="77777777" w:rsidR="001C36DE" w:rsidRPr="00972FE1" w:rsidRDefault="001C36DE">
      <w:pPr>
        <w:pStyle w:val="Normlnweb"/>
        <w:jc w:val="both"/>
        <w:rPr>
          <w:rFonts w:asciiTheme="minorHAnsi" w:hAnsiTheme="minorHAnsi"/>
          <w:sz w:val="22"/>
          <w:szCs w:val="22"/>
        </w:rPr>
      </w:pPr>
    </w:p>
    <w:p w14:paraId="498C6E7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Neúspěšné předání a převzetí</w:t>
      </w:r>
    </w:p>
    <w:p w14:paraId="2B76D6F9"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921DF15"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7377ED2F" w14:textId="77777777" w:rsidR="001C36DE" w:rsidRPr="00972FE1" w:rsidRDefault="001C36DE">
      <w:pPr>
        <w:pStyle w:val="Normlnweb"/>
        <w:jc w:val="both"/>
        <w:rPr>
          <w:rFonts w:asciiTheme="minorHAnsi" w:hAnsiTheme="minorHAnsi"/>
          <w:sz w:val="22"/>
          <w:szCs w:val="22"/>
        </w:rPr>
      </w:pPr>
    </w:p>
    <w:p w14:paraId="5AD32BF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Předávání a přejímání díla po částech</w:t>
      </w:r>
    </w:p>
    <w:p w14:paraId="724B9C4B"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59B7CE19"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7B6A81CD"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00284D1" w14:textId="77777777" w:rsidR="001C36DE" w:rsidRPr="00972FE1" w:rsidRDefault="001C36DE">
      <w:pPr>
        <w:pStyle w:val="Normlnweb"/>
        <w:jc w:val="both"/>
        <w:rPr>
          <w:rFonts w:asciiTheme="minorHAnsi" w:hAnsiTheme="minorHAnsi"/>
          <w:sz w:val="22"/>
          <w:szCs w:val="22"/>
        </w:rPr>
      </w:pPr>
    </w:p>
    <w:p w14:paraId="3BAE1CC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Užívání dokončené stavby</w:t>
      </w:r>
    </w:p>
    <w:p w14:paraId="2192790D"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0B3AA624"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64047251"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19A272F5" w14:textId="77777777" w:rsidR="001C36DE" w:rsidRPr="00972FE1" w:rsidRDefault="001C36DE">
      <w:pPr>
        <w:pStyle w:val="Normlnweb"/>
        <w:jc w:val="both"/>
        <w:rPr>
          <w:rFonts w:asciiTheme="minorHAnsi" w:hAnsiTheme="minorHAnsi"/>
          <w:sz w:val="22"/>
          <w:szCs w:val="22"/>
        </w:rPr>
      </w:pPr>
    </w:p>
    <w:p w14:paraId="0820D93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Předčasné užívání </w:t>
      </w:r>
    </w:p>
    <w:p w14:paraId="6F395C35"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06933F9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59FA36C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6F14445C"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778F75F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55AE021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0F91FE9A" w14:textId="77777777" w:rsidR="001C36DE" w:rsidRPr="00972FE1" w:rsidRDefault="001C36DE">
      <w:pPr>
        <w:pStyle w:val="Normlnweb"/>
        <w:jc w:val="both"/>
        <w:rPr>
          <w:rFonts w:asciiTheme="minorHAnsi" w:hAnsiTheme="minorHAnsi"/>
          <w:sz w:val="22"/>
          <w:szCs w:val="22"/>
        </w:rPr>
      </w:pPr>
      <w:bookmarkStart w:id="25" w:name="ČÁST_XVIII___ODPOVĚDNOST_ZA_VADY_DÍLA"/>
    </w:p>
    <w:p w14:paraId="6EE104C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5"/>
    </w:p>
    <w:p w14:paraId="498228C7" w14:textId="77777777" w:rsidR="001C36DE" w:rsidRPr="00972FE1" w:rsidRDefault="001C36DE">
      <w:pPr>
        <w:pStyle w:val="Normlnweb"/>
        <w:jc w:val="both"/>
        <w:rPr>
          <w:rFonts w:asciiTheme="minorHAnsi" w:hAnsiTheme="minorHAnsi"/>
          <w:b/>
          <w:bCs/>
          <w:sz w:val="22"/>
          <w:szCs w:val="22"/>
        </w:rPr>
      </w:pPr>
    </w:p>
    <w:p w14:paraId="216341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Odpovědnost za vady díla</w:t>
      </w:r>
    </w:p>
    <w:p w14:paraId="77CDB742"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29FC625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5254F40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0227D4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2C99E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58192AF4" w14:textId="77777777" w:rsidR="001C36DE" w:rsidRPr="00972FE1" w:rsidRDefault="001C36DE">
      <w:pPr>
        <w:pStyle w:val="Normlnweb"/>
        <w:jc w:val="both"/>
        <w:rPr>
          <w:rFonts w:asciiTheme="minorHAnsi" w:hAnsiTheme="minorHAnsi"/>
          <w:sz w:val="22"/>
          <w:szCs w:val="22"/>
        </w:rPr>
      </w:pPr>
    </w:p>
    <w:p w14:paraId="5891AC0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Délka záruční lhůty</w:t>
      </w:r>
    </w:p>
    <w:p w14:paraId="67817D21"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6DAA4D1A"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395CD0C9"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38C2900D" w14:textId="77777777" w:rsidR="001C36DE" w:rsidRPr="00972FE1" w:rsidRDefault="001C36DE">
      <w:pPr>
        <w:pStyle w:val="Normlnweb"/>
        <w:jc w:val="both"/>
        <w:rPr>
          <w:rFonts w:asciiTheme="minorHAnsi" w:hAnsiTheme="minorHAnsi"/>
          <w:sz w:val="22"/>
          <w:szCs w:val="22"/>
        </w:rPr>
      </w:pPr>
    </w:p>
    <w:p w14:paraId="1B1D25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uplatnění reklamace</w:t>
      </w:r>
    </w:p>
    <w:p w14:paraId="4828231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6D7DB5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620751BB"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DD74FB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opravou, je-li vada odstranitelná,</w:t>
      </w:r>
    </w:p>
    <w:p w14:paraId="5819348F"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5A022412"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1F2EA36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Nástup na odstranění reklamovaných vad </w:t>
      </w:r>
    </w:p>
    <w:p w14:paraId="5B3E75B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0637A1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w:t>
      </w:r>
      <w:r w:rsidRPr="00972FE1">
        <w:rPr>
          <w:rFonts w:asciiTheme="minorHAnsi" w:hAnsiTheme="minorHAnsi"/>
          <w:sz w:val="22"/>
          <w:szCs w:val="22"/>
        </w:rPr>
        <w:lastRenderedPageBreak/>
        <w:t xml:space="preserve">ohledu na </w:t>
      </w:r>
      <w:proofErr w:type="gramStart"/>
      <w:r w:rsidRPr="00972FE1">
        <w:rPr>
          <w:rFonts w:asciiTheme="minorHAnsi" w:hAnsiTheme="minorHAnsi"/>
          <w:sz w:val="22"/>
          <w:szCs w:val="22"/>
        </w:rPr>
        <w:t>to</w:t>
      </w:r>
      <w:proofErr w:type="gramEnd"/>
      <w:r w:rsidRPr="00972FE1">
        <w:rPr>
          <w:rFonts w:asciiTheme="minorHAnsi" w:hAnsiTheme="minorHAnsi"/>
          <w:sz w:val="22"/>
          <w:szCs w:val="22"/>
        </w:rPr>
        <w:t xml:space="preserve"> zda zhotovitel reklamaci uznává či neuznává. Nestanoví-li zhotovitel uvedený termín, platí lhůta 15 dnů ode dne obdržení reklamace. </w:t>
      </w:r>
    </w:p>
    <w:p w14:paraId="1F41AD9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35ADEBA6"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6C361F10"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735287E5"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034495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30EF414A" w14:textId="77777777" w:rsidR="001C36DE" w:rsidRPr="00972FE1" w:rsidRDefault="001C36DE">
      <w:pPr>
        <w:pStyle w:val="Normlnweb"/>
        <w:jc w:val="both"/>
        <w:rPr>
          <w:rFonts w:asciiTheme="minorHAnsi" w:hAnsiTheme="minorHAnsi"/>
          <w:sz w:val="22"/>
          <w:szCs w:val="22"/>
        </w:rPr>
      </w:pPr>
    </w:p>
    <w:p w14:paraId="65A878D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Lhůty pro odstranění reklamovaných vad</w:t>
      </w:r>
    </w:p>
    <w:p w14:paraId="0B2FC7F7"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31700A2"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64801FA4" w14:textId="77777777" w:rsidR="001C36DE" w:rsidRPr="00972FE1" w:rsidRDefault="001C36DE">
      <w:pPr>
        <w:pStyle w:val="Normlnweb"/>
        <w:jc w:val="both"/>
        <w:rPr>
          <w:rFonts w:asciiTheme="minorHAnsi" w:hAnsiTheme="minorHAnsi"/>
          <w:sz w:val="22"/>
          <w:szCs w:val="22"/>
        </w:rPr>
      </w:pPr>
    </w:p>
    <w:p w14:paraId="224AB9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Dokumentace odstranění reklamované vady</w:t>
      </w:r>
    </w:p>
    <w:p w14:paraId="27C61A6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O odstranění reklamované vady </w:t>
      </w:r>
      <w:proofErr w:type="gramStart"/>
      <w:r w:rsidRPr="00972FE1">
        <w:rPr>
          <w:rFonts w:asciiTheme="minorHAnsi" w:hAnsiTheme="minorHAnsi"/>
          <w:sz w:val="22"/>
          <w:szCs w:val="22"/>
        </w:rPr>
        <w:t>sepíší</w:t>
      </w:r>
      <w:proofErr w:type="gramEnd"/>
      <w:r w:rsidRPr="00972FE1">
        <w:rPr>
          <w:rFonts w:asciiTheme="minorHAnsi" w:hAnsiTheme="minorHAnsi"/>
          <w:sz w:val="22"/>
          <w:szCs w:val="22"/>
        </w:rPr>
        <w:t xml:space="preserve"> smluvní strany protokol, ve kterém objednatel potvrdí odstranění vady nebo uvede důvody, pro které odmítá opravu převzít.</w:t>
      </w:r>
    </w:p>
    <w:p w14:paraId="75EEC437" w14:textId="77777777" w:rsidR="001C36DE" w:rsidRPr="00972FE1" w:rsidRDefault="001C36DE">
      <w:pPr>
        <w:pStyle w:val="Normlnweb"/>
        <w:jc w:val="both"/>
        <w:rPr>
          <w:rFonts w:asciiTheme="minorHAnsi" w:hAnsiTheme="minorHAnsi"/>
          <w:b/>
          <w:bCs/>
          <w:caps/>
          <w:sz w:val="22"/>
          <w:szCs w:val="22"/>
        </w:rPr>
      </w:pPr>
      <w:bookmarkStart w:id="26" w:name="ČÁST_XIX__VYŠŠÍ_MOC"/>
    </w:p>
    <w:p w14:paraId="63EA6F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6"/>
    </w:p>
    <w:p w14:paraId="33B28C4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vyšší moci</w:t>
      </w:r>
    </w:p>
    <w:p w14:paraId="63BB673D"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7746FE5"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38F56AC6"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3A0E0BD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7E81B4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2E6A6DA6" w14:textId="408C4AAE"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w:t>
      </w:r>
      <w:proofErr w:type="gramStart"/>
      <w:r w:rsidRPr="00972FE1">
        <w:rPr>
          <w:rFonts w:asciiTheme="minorHAnsi" w:hAnsiTheme="minorHAnsi"/>
          <w:sz w:val="22"/>
          <w:szCs w:val="22"/>
        </w:rPr>
        <w:t>osobami</w:t>
      </w:r>
      <w:proofErr w:type="gramEnd"/>
      <w:r w:rsidRPr="00972FE1">
        <w:rPr>
          <w:rFonts w:asciiTheme="minorHAnsi" w:hAnsiTheme="minorHAnsi"/>
          <w:sz w:val="22"/>
          <w:szCs w:val="22"/>
        </w:rPr>
        <w:t xml:space="preserve"> než je personál zhotovitele a jiní zaměstnanci zhotovitele a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3FD3566"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63F6577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7C85EF5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393B62D3" w14:textId="77777777" w:rsidR="001C36DE" w:rsidRPr="00972FE1" w:rsidRDefault="001C36DE">
      <w:pPr>
        <w:pStyle w:val="Normlnweb"/>
        <w:jc w:val="both"/>
        <w:rPr>
          <w:rFonts w:asciiTheme="minorHAnsi" w:hAnsiTheme="minorHAnsi"/>
          <w:sz w:val="22"/>
          <w:szCs w:val="22"/>
        </w:rPr>
      </w:pPr>
    </w:p>
    <w:p w14:paraId="364B157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Práva a povinnosti vyplývající z důsledku vyšší moci</w:t>
      </w:r>
    </w:p>
    <w:p w14:paraId="7984384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606FA36E"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35DD903F"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0FF3A03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105579CE" w14:textId="77777777" w:rsidR="001C36DE" w:rsidRPr="00972FE1" w:rsidRDefault="001C36DE">
      <w:pPr>
        <w:pStyle w:val="Normlnweb"/>
        <w:jc w:val="both"/>
        <w:rPr>
          <w:rFonts w:asciiTheme="minorHAnsi" w:hAnsiTheme="minorHAnsi"/>
          <w:sz w:val="22"/>
          <w:szCs w:val="22"/>
        </w:rPr>
      </w:pPr>
      <w:bookmarkStart w:id="27" w:name="ČÁST_XX___ZMĚNA_SMLOUVY"/>
    </w:p>
    <w:p w14:paraId="3A2E8CEF"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7"/>
    </w:p>
    <w:p w14:paraId="26E1700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Obecná ustanovení pro změnu smlouvy</w:t>
      </w:r>
    </w:p>
    <w:p w14:paraId="3193E07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1117DF60"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5BE10FAF"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6423940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3F38AA4"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711AA033" w14:textId="77777777" w:rsidR="001C36DE" w:rsidRPr="00972FE1" w:rsidRDefault="001C36DE">
      <w:pPr>
        <w:pStyle w:val="Normlnweb"/>
        <w:jc w:val="both"/>
        <w:rPr>
          <w:rFonts w:asciiTheme="minorHAnsi" w:hAnsiTheme="minorHAnsi"/>
          <w:sz w:val="22"/>
          <w:szCs w:val="22"/>
        </w:rPr>
      </w:pPr>
    </w:p>
    <w:p w14:paraId="2580B0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v případě změny v množství nebo kvalitě</w:t>
      </w:r>
    </w:p>
    <w:p w14:paraId="5502CE8B"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67BA8DD9"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7AE0B87D"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předložit změnový list s oceněným seznam prací a vyzve objednatele k jeho odsouhlasení.</w:t>
      </w:r>
    </w:p>
    <w:p w14:paraId="1A127A8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51F2CB08"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6A63CAC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1166D1BE"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30892843" w14:textId="77777777" w:rsidR="001C36DE" w:rsidRPr="00972FE1" w:rsidRDefault="001C36DE">
      <w:pPr>
        <w:pStyle w:val="Normlnweb"/>
        <w:jc w:val="both"/>
        <w:rPr>
          <w:rFonts w:asciiTheme="minorHAnsi" w:hAnsiTheme="minorHAnsi"/>
          <w:sz w:val="22"/>
          <w:szCs w:val="22"/>
        </w:rPr>
      </w:pPr>
    </w:p>
    <w:p w14:paraId="18DA5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Postup v případě změny hmot nebo výrobků</w:t>
      </w:r>
    </w:p>
    <w:p w14:paraId="0BFC8ED7"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7300730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734A5BE3"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je v tomto případě povinen odsouhlasit následné použití náhradních hmot nebo výrobků a úpravu ceny.</w:t>
      </w:r>
    </w:p>
    <w:p w14:paraId="06B40D1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Změnové listy</w:t>
      </w:r>
    </w:p>
    <w:p w14:paraId="4466644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2720B6A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2D0B0DFD"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1C247209"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3D3795EA" w14:textId="77777777" w:rsidR="001C36DE" w:rsidRPr="00972FE1" w:rsidRDefault="001C36DE">
      <w:pPr>
        <w:pStyle w:val="Normlnweb"/>
        <w:jc w:val="both"/>
        <w:rPr>
          <w:rFonts w:asciiTheme="minorHAnsi" w:hAnsiTheme="minorHAnsi"/>
          <w:sz w:val="22"/>
          <w:szCs w:val="22"/>
        </w:rPr>
      </w:pPr>
      <w:bookmarkStart w:id="28" w:name="ČÁST_XXI__PŘEVOD_PRÁV_A_POVINNOSTÍ_ZE_SM"/>
    </w:p>
    <w:p w14:paraId="187F1943" w14:textId="77777777" w:rsidR="001C36DE" w:rsidRPr="00972FE1" w:rsidRDefault="001C36DE">
      <w:pPr>
        <w:pStyle w:val="Normlnweb"/>
        <w:jc w:val="both"/>
        <w:rPr>
          <w:rFonts w:asciiTheme="minorHAnsi" w:hAnsiTheme="minorHAnsi"/>
          <w:sz w:val="22"/>
          <w:szCs w:val="22"/>
        </w:rPr>
      </w:pPr>
    </w:p>
    <w:p w14:paraId="5EF8DE5A"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8"/>
    </w:p>
    <w:p w14:paraId="0C7719AF" w14:textId="33917E5F"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w:t>
      </w:r>
      <w:r w:rsidR="00FF2A7A">
        <w:rPr>
          <w:rFonts w:asciiTheme="minorHAnsi" w:hAnsiTheme="minorHAnsi"/>
          <w:sz w:val="22"/>
          <w:szCs w:val="22"/>
        </w:rPr>
        <w:t xml:space="preserve">provedených prací a s uvedením </w:t>
      </w:r>
      <w:r w:rsidRPr="00972FE1">
        <w:rPr>
          <w:rFonts w:asciiTheme="minorHAnsi" w:hAnsiTheme="minorHAnsi"/>
          <w:sz w:val="22"/>
          <w:szCs w:val="22"/>
        </w:rPr>
        <w:t xml:space="preserve">provedených úhrad díla. Objednatel je oprávněn požádat zhotovitele o převod práv a závazků ze záruky ze </w:t>
      </w:r>
      <w:proofErr w:type="gramStart"/>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na</w:t>
      </w:r>
      <w:proofErr w:type="gramEnd"/>
      <w:r w:rsidRPr="00972FE1">
        <w:rPr>
          <w:rFonts w:asciiTheme="minorHAnsi" w:hAnsiTheme="minorHAnsi"/>
          <w:sz w:val="22"/>
          <w:szCs w:val="22"/>
        </w:rPr>
        <w:t xml:space="preserve"> objednatele a zhotovitel je povinen takovéto žádosti vyhovět. </w:t>
      </w:r>
    </w:p>
    <w:p w14:paraId="50211322"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1FE7E0E9"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1DAC112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6D1ADC15" w14:textId="77777777" w:rsidR="001C36DE" w:rsidRPr="00972FE1" w:rsidRDefault="001C36DE">
      <w:pPr>
        <w:pStyle w:val="Normlnweb"/>
        <w:jc w:val="both"/>
        <w:rPr>
          <w:rFonts w:asciiTheme="minorHAnsi" w:hAnsiTheme="minorHAnsi"/>
          <w:b/>
          <w:bCs/>
          <w:caps/>
          <w:sz w:val="22"/>
          <w:szCs w:val="22"/>
        </w:rPr>
      </w:pPr>
      <w:bookmarkStart w:id="29" w:name="ČÁST_XXII___SMLUVNÍ_POKUTY_"/>
    </w:p>
    <w:p w14:paraId="3A7A0671" w14:textId="77777777" w:rsidR="001C36DE" w:rsidRPr="00972FE1" w:rsidRDefault="001C36DE">
      <w:pPr>
        <w:pStyle w:val="Normlnweb"/>
        <w:jc w:val="both"/>
        <w:rPr>
          <w:rFonts w:asciiTheme="minorHAnsi" w:hAnsiTheme="minorHAnsi"/>
          <w:b/>
          <w:bCs/>
          <w:caps/>
          <w:sz w:val="22"/>
          <w:szCs w:val="22"/>
        </w:rPr>
      </w:pPr>
    </w:p>
    <w:p w14:paraId="7655FDC8"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9"/>
    </w:p>
    <w:p w14:paraId="5BF5CE9A" w14:textId="77777777" w:rsidR="001C36DE" w:rsidRPr="00972FE1" w:rsidRDefault="001C36DE">
      <w:pPr>
        <w:pStyle w:val="Normlnweb"/>
        <w:jc w:val="both"/>
        <w:rPr>
          <w:rFonts w:asciiTheme="minorHAnsi" w:hAnsiTheme="minorHAnsi"/>
          <w:b/>
          <w:bCs/>
          <w:caps/>
          <w:sz w:val="22"/>
          <w:szCs w:val="22"/>
        </w:rPr>
      </w:pPr>
    </w:p>
    <w:p w14:paraId="0003C7FC"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2C1BC073"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3FB2D492"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4A91AFB4"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520E79A3"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Zaplacením jakékoli smluvní pokuty není dotčen nárok oprávněné strany na náhradu škody, způsobené porušením povinnosti povinné strany, na niž se smluvní pokuta </w:t>
      </w:r>
      <w:proofErr w:type="gramStart"/>
      <w:r w:rsidRPr="00972FE1">
        <w:rPr>
          <w:rFonts w:asciiTheme="minorHAnsi" w:hAnsiTheme="minorHAnsi"/>
          <w:sz w:val="22"/>
          <w:szCs w:val="22"/>
        </w:rPr>
        <w:t>vztahuje</w:t>
      </w:r>
      <w:proofErr w:type="gramEnd"/>
      <w:r w:rsidRPr="00972FE1">
        <w:rPr>
          <w:rFonts w:asciiTheme="minorHAnsi" w:hAnsiTheme="minorHAnsi"/>
          <w:sz w:val="22"/>
          <w:szCs w:val="22"/>
        </w:rPr>
        <w:t xml:space="preserve"> a to ve výši přesahující smluvní pokutu.</w:t>
      </w:r>
    </w:p>
    <w:p w14:paraId="105D359D" w14:textId="77777777" w:rsidR="001C36DE" w:rsidRPr="00972FE1" w:rsidRDefault="001C36DE">
      <w:pPr>
        <w:pStyle w:val="Normlnweb"/>
        <w:jc w:val="both"/>
        <w:rPr>
          <w:rFonts w:asciiTheme="minorHAnsi" w:hAnsiTheme="minorHAnsi"/>
          <w:sz w:val="22"/>
          <w:szCs w:val="22"/>
        </w:rPr>
      </w:pPr>
      <w:bookmarkStart w:id="30" w:name="ČÁST_XXIII___DŮVĚRNÉ_INFORMACE_A_DUŠEVNÍ"/>
    </w:p>
    <w:p w14:paraId="62DE81E1" w14:textId="77777777" w:rsidR="001C36DE" w:rsidRPr="00972FE1" w:rsidRDefault="001C36DE">
      <w:pPr>
        <w:pStyle w:val="Normlnweb"/>
        <w:jc w:val="both"/>
        <w:rPr>
          <w:rFonts w:asciiTheme="minorHAnsi" w:hAnsiTheme="minorHAnsi"/>
          <w:sz w:val="22"/>
          <w:szCs w:val="22"/>
        </w:rPr>
      </w:pPr>
    </w:p>
    <w:p w14:paraId="0D29774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30"/>
    </w:p>
    <w:p w14:paraId="0AD1667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Důvěrné informace</w:t>
      </w:r>
    </w:p>
    <w:p w14:paraId="1E539E65" w14:textId="3431EE0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w:t>
      </w:r>
      <w:proofErr w:type="gramStart"/>
      <w:r w:rsidRPr="00972FE1">
        <w:rPr>
          <w:rFonts w:asciiTheme="minorHAnsi" w:hAnsiTheme="minorHAnsi"/>
          <w:sz w:val="22"/>
          <w:szCs w:val="22"/>
        </w:rPr>
        <w:t>a - podle</w:t>
      </w:r>
      <w:proofErr w:type="gramEnd"/>
      <w:r w:rsidRPr="00972FE1">
        <w:rPr>
          <w:rFonts w:asciiTheme="minorHAnsi" w:hAnsiTheme="minorHAnsi"/>
          <w:sz w:val="22"/>
          <w:szCs w:val="22"/>
        </w:rPr>
        <w:t xml:space="preserve"> dohody s ním – dalším povolaným osobám, např. </w:t>
      </w:r>
      <w:r w:rsidR="00B37AEB">
        <w:rPr>
          <w:rFonts w:asciiTheme="minorHAnsi" w:hAnsiTheme="minorHAnsi"/>
          <w:sz w:val="22"/>
          <w:szCs w:val="22"/>
        </w:rPr>
        <w:lastRenderedPageBreak/>
        <w:t>pod</w:t>
      </w:r>
      <w:r w:rsidRPr="00972FE1">
        <w:rPr>
          <w:rFonts w:asciiTheme="minorHAnsi" w:hAnsiTheme="minorHAnsi"/>
          <w:sz w:val="22"/>
          <w:szCs w:val="22"/>
        </w:rPr>
        <w:t>dodavatelům. Tyto informace nebudou použity k jiným účelům než k provádění díla podle smlouvy o dílo a projektové dokumentace.</w:t>
      </w:r>
    </w:p>
    <w:p w14:paraId="08F05C04"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0806B855"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04DA552C"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702269E" w14:textId="77777777" w:rsidR="001C36DE" w:rsidRPr="00972FE1" w:rsidRDefault="001C36DE">
      <w:pPr>
        <w:pStyle w:val="Normlnweb"/>
        <w:jc w:val="both"/>
        <w:rPr>
          <w:rFonts w:asciiTheme="minorHAnsi" w:hAnsiTheme="minorHAnsi"/>
          <w:sz w:val="22"/>
          <w:szCs w:val="22"/>
        </w:rPr>
      </w:pPr>
    </w:p>
    <w:p w14:paraId="389046A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Duševní vlastnictví</w:t>
      </w:r>
    </w:p>
    <w:p w14:paraId="11F2500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17F5DA18" w14:textId="77777777" w:rsidR="001C36DE" w:rsidRPr="00972FE1" w:rsidRDefault="001C36DE">
      <w:pPr>
        <w:pStyle w:val="Normlnweb"/>
        <w:jc w:val="both"/>
        <w:rPr>
          <w:rFonts w:asciiTheme="minorHAnsi" w:hAnsiTheme="minorHAnsi"/>
          <w:sz w:val="22"/>
          <w:szCs w:val="22"/>
        </w:rPr>
      </w:pPr>
    </w:p>
    <w:p w14:paraId="4DBC76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1" w:name="ČÁST_XXIV___ODSTOUPENÍ_OD_SMLOUVY"/>
      <w:r w:rsidRPr="00972FE1">
        <w:rPr>
          <w:rFonts w:asciiTheme="minorHAnsi" w:hAnsiTheme="minorHAnsi"/>
          <w:b/>
          <w:bCs/>
          <w:caps/>
          <w:sz w:val="22"/>
          <w:szCs w:val="22"/>
        </w:rPr>
        <w:t>ČÁST XXIV. ODSTOUPENÍ OD SMLOUVY</w:t>
      </w:r>
      <w:bookmarkEnd w:id="31"/>
    </w:p>
    <w:p w14:paraId="5211638B"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Základní ustanovení</w:t>
      </w:r>
    </w:p>
    <w:p w14:paraId="0024B3B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Důvody odstoupení od smlouvy</w:t>
      </w:r>
    </w:p>
    <w:p w14:paraId="1B0F8D1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3EA4466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3F2DDB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5D4E51ED"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20A9C6A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2C37523C"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615A7F8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67DBD6B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ani v dodatečné přiměřené lhůtě neodstraní vady vzniklé vadným prováděním nebo </w:t>
      </w:r>
    </w:p>
    <w:p w14:paraId="77C998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0BF02F8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185C10F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1F034259"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5B1524C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5530B4F7" w14:textId="77777777" w:rsidR="001C36DE" w:rsidRPr="00972FE1" w:rsidRDefault="001C36DE">
      <w:pPr>
        <w:pStyle w:val="Normlnweb"/>
        <w:jc w:val="both"/>
        <w:rPr>
          <w:rFonts w:asciiTheme="minorHAnsi" w:hAnsiTheme="minorHAnsi"/>
          <w:sz w:val="22"/>
          <w:szCs w:val="22"/>
        </w:rPr>
      </w:pPr>
    </w:p>
    <w:p w14:paraId="489B5D4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odstoupení od smlouvy</w:t>
      </w:r>
    </w:p>
    <w:p w14:paraId="0B56DFD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1ED6DE0E"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V oznámení odstoupení od smlouvy musí být uveden důvod, pro který strana od smlouvy odstupuje a přesná citace toho ustanovení smlouvy, které ji k takovému kroku opravňuje. Bez těchto náležitostí je odstoupení neplatné.</w:t>
      </w:r>
    </w:p>
    <w:p w14:paraId="34117E7A"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1E2DDB6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6047948D" w14:textId="77777777" w:rsidR="001C36DE" w:rsidRPr="00972FE1" w:rsidRDefault="001C36DE">
      <w:pPr>
        <w:pStyle w:val="Normlnweb"/>
        <w:jc w:val="both"/>
        <w:rPr>
          <w:rFonts w:asciiTheme="minorHAnsi" w:hAnsiTheme="minorHAnsi"/>
          <w:sz w:val="22"/>
          <w:szCs w:val="22"/>
        </w:rPr>
      </w:pPr>
    </w:p>
    <w:p w14:paraId="351AC8A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Důsledky odstoupení od smlouvy</w:t>
      </w:r>
    </w:p>
    <w:p w14:paraId="5F9089EE"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7085271"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254F90D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787569F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B700AD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245CC4B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15F3FF9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CA22764"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03CDFCC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106607E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354ACF16"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11F75D7B"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která důvodné odstoupení od smlouvy zapříčinila je povinna uhradit druhé straně jednorázovou smluvní pokutu ve výši </w:t>
      </w:r>
      <w:proofErr w:type="gramStart"/>
      <w:r w:rsidRPr="00972FE1">
        <w:rPr>
          <w:rFonts w:asciiTheme="minorHAnsi" w:hAnsiTheme="minorHAnsi"/>
          <w:sz w:val="22"/>
          <w:szCs w:val="22"/>
        </w:rPr>
        <w:t>1%</w:t>
      </w:r>
      <w:proofErr w:type="gramEnd"/>
      <w:r w:rsidRPr="00972FE1">
        <w:rPr>
          <w:rFonts w:asciiTheme="minorHAnsi" w:hAnsiTheme="minorHAnsi"/>
          <w:sz w:val="22"/>
          <w:szCs w:val="22"/>
        </w:rPr>
        <w:t xml:space="preserve"> z ceny díla.</w:t>
      </w:r>
    </w:p>
    <w:p w14:paraId="59C9ED08" w14:textId="77777777" w:rsidR="001C36DE" w:rsidRPr="00972FE1" w:rsidRDefault="001C36DE">
      <w:pPr>
        <w:pStyle w:val="Normlnweb"/>
        <w:ind w:left="360"/>
        <w:jc w:val="both"/>
        <w:rPr>
          <w:rFonts w:asciiTheme="minorHAnsi" w:hAnsiTheme="minorHAnsi"/>
          <w:sz w:val="22"/>
          <w:szCs w:val="22"/>
        </w:rPr>
      </w:pPr>
    </w:p>
    <w:p w14:paraId="32973256" w14:textId="77777777" w:rsidR="001C36DE" w:rsidRPr="00972FE1" w:rsidRDefault="001C36DE">
      <w:pPr>
        <w:pStyle w:val="Normlnweb"/>
        <w:ind w:left="360"/>
        <w:jc w:val="both"/>
        <w:rPr>
          <w:rFonts w:asciiTheme="minorHAnsi" w:hAnsiTheme="minorHAnsi"/>
          <w:sz w:val="22"/>
          <w:szCs w:val="22"/>
        </w:rPr>
      </w:pPr>
    </w:p>
    <w:p w14:paraId="6D72CC54" w14:textId="77777777" w:rsidR="001C36DE" w:rsidRPr="00972FE1" w:rsidRDefault="001C36DE">
      <w:pPr>
        <w:pStyle w:val="Normlnweb"/>
        <w:jc w:val="both"/>
        <w:rPr>
          <w:rFonts w:asciiTheme="minorHAnsi" w:hAnsiTheme="minorHAnsi"/>
          <w:b/>
          <w:bCs/>
          <w:caps/>
          <w:sz w:val="22"/>
          <w:szCs w:val="22"/>
        </w:rPr>
      </w:pPr>
      <w:bookmarkStart w:id="32" w:name="ČÁST_XXV__ŘEŠENÍ_SPORŮ"/>
      <w:r w:rsidRPr="00972FE1">
        <w:rPr>
          <w:rFonts w:asciiTheme="minorHAnsi" w:hAnsiTheme="minorHAnsi"/>
          <w:b/>
          <w:bCs/>
          <w:caps/>
          <w:sz w:val="22"/>
          <w:szCs w:val="22"/>
        </w:rPr>
        <w:t>ČÁST XXV. ŘEŠENÍ SPORŮ</w:t>
      </w:r>
      <w:bookmarkEnd w:id="32"/>
      <w:r w:rsidRPr="00972FE1">
        <w:rPr>
          <w:rFonts w:asciiTheme="minorHAnsi" w:hAnsiTheme="minorHAnsi"/>
          <w:b/>
          <w:bCs/>
          <w:caps/>
          <w:sz w:val="22"/>
          <w:szCs w:val="22"/>
        </w:rPr>
        <w:t xml:space="preserve"> </w:t>
      </w:r>
    </w:p>
    <w:p w14:paraId="6815B078" w14:textId="77777777" w:rsidR="001C36DE" w:rsidRPr="00972FE1" w:rsidRDefault="001C36DE">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Okresnímu soudu v Ústí nad Orlicí.</w:t>
      </w:r>
    </w:p>
    <w:p w14:paraId="231FD279" w14:textId="77777777" w:rsidR="001C36DE" w:rsidRPr="00972FE1" w:rsidRDefault="001C36DE">
      <w:pPr>
        <w:jc w:val="both"/>
        <w:rPr>
          <w:rStyle w:val="Siln"/>
          <w:rFonts w:asciiTheme="minorHAnsi" w:hAnsiTheme="minorHAnsi"/>
          <w:b w:val="0"/>
          <w:bCs w:val="0"/>
          <w:sz w:val="22"/>
          <w:szCs w:val="22"/>
        </w:rPr>
      </w:pPr>
    </w:p>
    <w:p w14:paraId="16DA2E7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B367D00"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0466520E"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64668986" w14:textId="7A855436" w:rsidR="001C36DE"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Platnost a účinnost těchto VOP nastává dnem 1. 1</w:t>
      </w:r>
      <w:r w:rsidR="00F5169D" w:rsidRPr="00972FE1">
        <w:rPr>
          <w:rFonts w:asciiTheme="minorHAnsi" w:hAnsiTheme="minorHAnsi" w:cs="Times New Roman"/>
          <w:sz w:val="22"/>
          <w:szCs w:val="22"/>
        </w:rPr>
        <w:t>. 201</w:t>
      </w:r>
      <w:r w:rsidR="00C25D60">
        <w:rPr>
          <w:rFonts w:asciiTheme="minorHAnsi" w:hAnsiTheme="minorHAnsi" w:cs="Times New Roman"/>
          <w:sz w:val="22"/>
          <w:szCs w:val="22"/>
        </w:rPr>
        <w:t>7</w:t>
      </w:r>
      <w:r w:rsidRPr="00972FE1">
        <w:rPr>
          <w:rFonts w:asciiTheme="minorHAnsi" w:hAnsiTheme="minorHAnsi" w:cs="Times New Roman"/>
          <w:sz w:val="22"/>
          <w:szCs w:val="22"/>
        </w:rPr>
        <w:t>.</w:t>
      </w:r>
    </w:p>
    <w:p w14:paraId="387F44A2" w14:textId="77777777" w:rsidR="00C91592" w:rsidRDefault="00C91592" w:rsidP="00805A67">
      <w:pPr>
        <w:pStyle w:val="Zkladntext3"/>
        <w:spacing w:after="0" w:line="240" w:lineRule="auto"/>
        <w:jc w:val="both"/>
        <w:rPr>
          <w:rFonts w:asciiTheme="minorHAnsi" w:hAnsiTheme="minorHAnsi" w:cs="Times New Roman"/>
          <w:sz w:val="22"/>
          <w:szCs w:val="22"/>
        </w:rPr>
      </w:pPr>
    </w:p>
    <w:p w14:paraId="0578D3F2" w14:textId="6454EC4B" w:rsidR="00C91592" w:rsidRDefault="00C91592" w:rsidP="00805A67">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zpracovatel:</w:t>
      </w:r>
      <w:r w:rsidR="00154C43">
        <w:rPr>
          <w:rFonts w:asciiTheme="minorHAnsi" w:hAnsiTheme="minorHAnsi" w:cs="Times New Roman"/>
          <w:sz w:val="22"/>
          <w:szCs w:val="22"/>
        </w:rPr>
        <w:t xml:space="preserve"> TEPVOS, spol. s r.o.</w:t>
      </w:r>
    </w:p>
    <w:p w14:paraId="4CB6BA7D" w14:textId="67ECD8A6" w:rsidR="001C36DE" w:rsidRPr="004F3A36" w:rsidRDefault="00C91592" w:rsidP="004F3A36">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datum vydání:</w:t>
      </w:r>
      <w:r w:rsidR="00154C43">
        <w:rPr>
          <w:rFonts w:asciiTheme="minorHAnsi" w:hAnsiTheme="minorHAnsi" w:cs="Times New Roman"/>
          <w:sz w:val="22"/>
          <w:szCs w:val="22"/>
        </w:rPr>
        <w:t xml:space="preserve"> 1. 1. 2017</w:t>
      </w:r>
    </w:p>
    <w:sectPr w:rsidR="001C36DE" w:rsidRPr="004F3A36"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B41C" w14:textId="77777777" w:rsidR="005D13CC" w:rsidRDefault="005D13C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335B12F0" w14:textId="77777777" w:rsidR="005D13CC" w:rsidRDefault="005D13C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E85" w14:textId="77777777" w:rsidR="00F01F7E" w:rsidRDefault="00F01F7E">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B6BC34A" wp14:editId="402FA315">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9386" w14:textId="77777777" w:rsidR="00F01F7E" w:rsidRPr="00550417" w:rsidRDefault="00F01F7E">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F01F7E" w:rsidRDefault="00F01F7E">
                          <w:pPr>
                            <w:spacing w:after="0" w:line="240" w:lineRule="auto"/>
                            <w:rPr>
                              <w:rFonts w:ascii="Times New Roman" w:hAnsi="Times New Roman" w:cs="Times New Roman"/>
                              <w:color w:val="404040"/>
                              <w:sz w:val="13"/>
                              <w:szCs w:val="13"/>
                            </w:rPr>
                          </w:pPr>
                        </w:p>
                        <w:p w14:paraId="47B5133A" w14:textId="77777777" w:rsidR="00F01F7E" w:rsidRDefault="00F01F7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C34A"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7B3B9386" w14:textId="77777777" w:rsidR="00F01F7E" w:rsidRPr="00550417" w:rsidRDefault="00F01F7E">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F01F7E" w:rsidRDefault="00F01F7E">
                    <w:pPr>
                      <w:spacing w:after="0" w:line="240" w:lineRule="auto"/>
                      <w:rPr>
                        <w:rFonts w:ascii="Times New Roman" w:hAnsi="Times New Roman" w:cs="Times New Roman"/>
                        <w:color w:val="404040"/>
                        <w:sz w:val="13"/>
                        <w:szCs w:val="13"/>
                      </w:rPr>
                    </w:pPr>
                  </w:p>
                  <w:p w14:paraId="47B5133A" w14:textId="77777777" w:rsidR="00F01F7E" w:rsidRDefault="00F01F7E">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7E90351E" wp14:editId="7D52AD97">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DAF6" w14:textId="77777777" w:rsidR="00F01F7E" w:rsidRPr="00550417" w:rsidRDefault="00F01F7E">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F01F7E" w:rsidRDefault="00F01F7E">
                          <w:pPr>
                            <w:spacing w:after="0" w:line="240" w:lineRule="auto"/>
                            <w:rPr>
                              <w:rFonts w:ascii="Times New Roman" w:hAnsi="Times New Roman" w:cs="Times New Roman"/>
                              <w:color w:val="404040"/>
                              <w:sz w:val="13"/>
                              <w:szCs w:val="13"/>
                            </w:rPr>
                          </w:pPr>
                        </w:p>
                        <w:p w14:paraId="498EC925" w14:textId="77777777" w:rsidR="00F01F7E" w:rsidRDefault="00F01F7E">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51E"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EF0DAF6" w14:textId="77777777" w:rsidR="00F01F7E" w:rsidRPr="00550417" w:rsidRDefault="00F01F7E">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F01F7E" w:rsidRDefault="00F01F7E">
                    <w:pPr>
                      <w:spacing w:after="0" w:line="240" w:lineRule="auto"/>
                      <w:rPr>
                        <w:rFonts w:ascii="Times New Roman" w:hAnsi="Times New Roman" w:cs="Times New Roman"/>
                        <w:color w:val="404040"/>
                        <w:sz w:val="13"/>
                        <w:szCs w:val="13"/>
                      </w:rPr>
                    </w:pPr>
                  </w:p>
                  <w:p w14:paraId="498EC925" w14:textId="77777777" w:rsidR="00F01F7E" w:rsidRDefault="00F01F7E">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7DA770F" wp14:editId="4316685F">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A385"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F01F7E" w:rsidRPr="00550417" w:rsidRDefault="00F01F7E">
                          <w:pPr>
                            <w:spacing w:after="0" w:line="240" w:lineRule="auto"/>
                            <w:rPr>
                              <w:rFonts w:asciiTheme="minorHAnsi" w:hAnsiTheme="minorHAnsi" w:cs="Times New Roman"/>
                              <w:color w:val="404040"/>
                              <w:sz w:val="15"/>
                              <w:szCs w:val="15"/>
                            </w:rPr>
                          </w:pPr>
                        </w:p>
                        <w:p w14:paraId="1D40073F" w14:textId="77777777" w:rsidR="00F01F7E" w:rsidRPr="00550417" w:rsidRDefault="00F01F7E">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62030D03" w:rsidR="00F01F7E" w:rsidRPr="00550417" w:rsidRDefault="00F01F7E">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3E520A">
                            <w:rPr>
                              <w:rFonts w:asciiTheme="minorHAnsi" w:hAnsiTheme="minorHAnsi" w:cs="Arial"/>
                              <w:color w:val="404040"/>
                              <w:sz w:val="15"/>
                              <w:szCs w:val="15"/>
                            </w:rPr>
                            <w:t>168752599/0300</w:t>
                          </w:r>
                        </w:p>
                        <w:p w14:paraId="327DE27B" w14:textId="77777777" w:rsidR="00F01F7E" w:rsidRDefault="00F01F7E">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770F"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DC6A385"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F01F7E" w:rsidRPr="00550417" w:rsidRDefault="00F01F7E">
                    <w:pPr>
                      <w:spacing w:after="0" w:line="240" w:lineRule="auto"/>
                      <w:rPr>
                        <w:rFonts w:asciiTheme="minorHAnsi" w:hAnsiTheme="minorHAnsi" w:cs="Times New Roman"/>
                        <w:color w:val="404040"/>
                        <w:sz w:val="15"/>
                        <w:szCs w:val="15"/>
                      </w:rPr>
                    </w:pPr>
                  </w:p>
                  <w:p w14:paraId="1D40073F" w14:textId="77777777" w:rsidR="00F01F7E" w:rsidRPr="00550417" w:rsidRDefault="00F01F7E">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62030D03" w:rsidR="00F01F7E" w:rsidRPr="00550417" w:rsidRDefault="00F01F7E">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3E520A">
                      <w:rPr>
                        <w:rFonts w:asciiTheme="minorHAnsi" w:hAnsiTheme="minorHAnsi" w:cs="Arial"/>
                        <w:color w:val="404040"/>
                        <w:sz w:val="15"/>
                        <w:szCs w:val="15"/>
                      </w:rPr>
                      <w:t>168752599/0300</w:t>
                    </w:r>
                  </w:p>
                  <w:p w14:paraId="327DE27B" w14:textId="77777777" w:rsidR="00F01F7E" w:rsidRDefault="00F01F7E">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DAEC9E5" wp14:editId="458437AC">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DC9A" w14:textId="77777777" w:rsidR="00F01F7E" w:rsidRPr="00550417" w:rsidRDefault="00F01F7E">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1B641E">
                            <w:rPr>
                              <w:rFonts w:asciiTheme="minorHAnsi" w:hAnsiTheme="minorHAnsi" w:cs="Times New Roman"/>
                              <w:noProof/>
                              <w:sz w:val="16"/>
                              <w:szCs w:val="16"/>
                            </w:rPr>
                            <w:t>48</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C9E5"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D31DC9A" w14:textId="77777777" w:rsidR="00F01F7E" w:rsidRPr="00550417" w:rsidRDefault="00F01F7E">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1B641E">
                      <w:rPr>
                        <w:rFonts w:asciiTheme="minorHAnsi" w:hAnsiTheme="minorHAnsi" w:cs="Times New Roman"/>
                        <w:noProof/>
                        <w:sz w:val="16"/>
                        <w:szCs w:val="16"/>
                      </w:rPr>
                      <w:t>48</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C58A762" wp14:editId="701A5C00">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EE19" w14:textId="77777777" w:rsidR="00F01F7E" w:rsidRDefault="00F01F7E">
                          <w:pPr>
                            <w:spacing w:after="0" w:line="240" w:lineRule="auto"/>
                            <w:rPr>
                              <w:rFonts w:ascii="Times New Roman" w:hAnsi="Times New Roman" w:cs="Times New Roman"/>
                              <w:color w:val="404040"/>
                              <w:sz w:val="13"/>
                              <w:szCs w:val="13"/>
                            </w:rPr>
                          </w:pPr>
                        </w:p>
                        <w:p w14:paraId="4B870DCC" w14:textId="77777777" w:rsidR="00F01F7E" w:rsidRDefault="00F01F7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A762"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5B3CEE19" w14:textId="77777777" w:rsidR="00F01F7E" w:rsidRDefault="00F01F7E">
                    <w:pPr>
                      <w:spacing w:after="0" w:line="240" w:lineRule="auto"/>
                      <w:rPr>
                        <w:rFonts w:ascii="Times New Roman" w:hAnsi="Times New Roman" w:cs="Times New Roman"/>
                        <w:color w:val="404040"/>
                        <w:sz w:val="13"/>
                        <w:szCs w:val="13"/>
                      </w:rPr>
                    </w:pPr>
                  </w:p>
                  <w:p w14:paraId="4B870DCC" w14:textId="77777777" w:rsidR="00F01F7E" w:rsidRDefault="00F01F7E">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CC9" w14:textId="77777777" w:rsidR="00F01F7E" w:rsidRDefault="00F01F7E">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07A3EA1" wp14:editId="2CC18307">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4BD0" w14:textId="77777777" w:rsidR="00F01F7E" w:rsidRPr="00550417" w:rsidRDefault="00F01F7E">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F01F7E" w:rsidRDefault="00F01F7E">
                          <w:pPr>
                            <w:spacing w:after="0" w:line="240" w:lineRule="auto"/>
                            <w:rPr>
                              <w:rFonts w:ascii="Times New Roman" w:hAnsi="Times New Roman" w:cs="Times New Roman"/>
                              <w:color w:val="404040"/>
                              <w:sz w:val="13"/>
                              <w:szCs w:val="13"/>
                            </w:rPr>
                          </w:pPr>
                        </w:p>
                        <w:p w14:paraId="30ABD2D6" w14:textId="77777777" w:rsidR="00F01F7E" w:rsidRDefault="00F01F7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A1"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20D74BD0" w14:textId="77777777" w:rsidR="00F01F7E" w:rsidRPr="00550417" w:rsidRDefault="00F01F7E">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F01F7E" w:rsidRDefault="00F01F7E">
                    <w:pPr>
                      <w:spacing w:after="0" w:line="240" w:lineRule="auto"/>
                      <w:rPr>
                        <w:rFonts w:ascii="Times New Roman" w:hAnsi="Times New Roman" w:cs="Times New Roman"/>
                        <w:color w:val="404040"/>
                        <w:sz w:val="13"/>
                        <w:szCs w:val="13"/>
                      </w:rPr>
                    </w:pPr>
                  </w:p>
                  <w:p w14:paraId="30ABD2D6" w14:textId="77777777" w:rsidR="00F01F7E" w:rsidRDefault="00F01F7E">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16CC6389" wp14:editId="3A1336E4">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FAF9" w14:textId="77777777" w:rsidR="00F01F7E" w:rsidRPr="00550417" w:rsidRDefault="00F01F7E"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F01F7E" w:rsidRDefault="00F01F7E">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6389"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6287FAF9" w14:textId="77777777" w:rsidR="00F01F7E" w:rsidRPr="00550417" w:rsidRDefault="00F01F7E"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F01F7E" w:rsidRPr="00550417" w:rsidRDefault="00F01F7E"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F01F7E" w:rsidRDefault="00F01F7E">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2DA48B" wp14:editId="080E2890">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2D9F" w14:textId="77777777" w:rsidR="00F01F7E" w:rsidRPr="00550417" w:rsidRDefault="00F01F7E">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1B641E">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A48B"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72842D9F" w14:textId="77777777" w:rsidR="00F01F7E" w:rsidRPr="00550417" w:rsidRDefault="00F01F7E">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1B641E">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236DB67" wp14:editId="2D8BD603">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5C56"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F01F7E" w:rsidRPr="00550417" w:rsidRDefault="00F01F7E">
                          <w:pPr>
                            <w:spacing w:after="0" w:line="240" w:lineRule="auto"/>
                            <w:rPr>
                              <w:rFonts w:asciiTheme="minorHAnsi" w:hAnsiTheme="minorHAnsi" w:cs="Times New Roman"/>
                              <w:color w:val="404040"/>
                              <w:sz w:val="15"/>
                              <w:szCs w:val="15"/>
                            </w:rPr>
                          </w:pPr>
                        </w:p>
                        <w:p w14:paraId="3F02CA4D" w14:textId="77777777" w:rsidR="00F01F7E" w:rsidRPr="00550417" w:rsidRDefault="00F01F7E">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37EB6568" w:rsidR="00F01F7E" w:rsidRPr="00550417" w:rsidRDefault="00F01F7E">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3E520A">
                            <w:rPr>
                              <w:rFonts w:asciiTheme="minorHAnsi" w:hAnsiTheme="minorHAnsi" w:cs="Arial"/>
                              <w:color w:val="404040"/>
                              <w:sz w:val="15"/>
                              <w:szCs w:val="15"/>
                            </w:rPr>
                            <w:t>168752599/0300</w:t>
                          </w:r>
                        </w:p>
                        <w:p w14:paraId="4CE1F2B4" w14:textId="77777777" w:rsidR="00F01F7E" w:rsidRDefault="00F01F7E">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DB67"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7FF35C56"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F01F7E" w:rsidRPr="00550417" w:rsidRDefault="00F01F7E">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F01F7E" w:rsidRPr="00550417" w:rsidRDefault="00F01F7E">
                    <w:pPr>
                      <w:spacing w:after="0" w:line="240" w:lineRule="auto"/>
                      <w:rPr>
                        <w:rFonts w:asciiTheme="minorHAnsi" w:hAnsiTheme="minorHAnsi" w:cs="Times New Roman"/>
                        <w:color w:val="404040"/>
                        <w:sz w:val="15"/>
                        <w:szCs w:val="15"/>
                      </w:rPr>
                    </w:pPr>
                  </w:p>
                  <w:p w14:paraId="3F02CA4D" w14:textId="77777777" w:rsidR="00F01F7E" w:rsidRPr="00550417" w:rsidRDefault="00F01F7E">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37EB6568" w:rsidR="00F01F7E" w:rsidRPr="00550417" w:rsidRDefault="00F01F7E">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3E520A">
                      <w:rPr>
                        <w:rFonts w:asciiTheme="minorHAnsi" w:hAnsiTheme="minorHAnsi" w:cs="Arial"/>
                        <w:color w:val="404040"/>
                        <w:sz w:val="15"/>
                        <w:szCs w:val="15"/>
                      </w:rPr>
                      <w:t>168752599/0300</w:t>
                    </w:r>
                  </w:p>
                  <w:p w14:paraId="4CE1F2B4" w14:textId="77777777" w:rsidR="00F01F7E" w:rsidRDefault="00F01F7E">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89DF187" wp14:editId="0E47A9FA">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F7C" w14:textId="77777777" w:rsidR="00F01F7E" w:rsidRDefault="00F01F7E">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F18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1E8E3F7C" w14:textId="77777777" w:rsidR="00F01F7E" w:rsidRDefault="00F01F7E">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509ECE" wp14:editId="25E92D83">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2F4" w14:textId="77777777" w:rsidR="00F01F7E" w:rsidRDefault="00F01F7E">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9ECE"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205D22F4" w14:textId="77777777" w:rsidR="00F01F7E" w:rsidRDefault="00F01F7E">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7D83CAFC" wp14:editId="440F21EE">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1B27" w14:textId="77777777" w:rsidR="00F01F7E" w:rsidRDefault="00F01F7E">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CAFC"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57AA1B27" w14:textId="77777777" w:rsidR="00F01F7E" w:rsidRDefault="00F01F7E">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13956F05" wp14:editId="66D0D833">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2D2C" w14:textId="77777777" w:rsidR="00F01F7E" w:rsidRDefault="00F01F7E">
                          <w:pPr>
                            <w:rPr>
                              <w:rFonts w:ascii="Times New Roman" w:hAnsi="Times New Roman" w:cs="Times New Roman"/>
                              <w:sz w:val="16"/>
                              <w:szCs w:val="16"/>
                            </w:rPr>
                          </w:pPr>
                          <w:r>
                            <w:rPr>
                              <w:sz w:val="16"/>
                              <w:szCs w:val="16"/>
                            </w:rPr>
                            <w:t>…</w:t>
                          </w:r>
                        </w:p>
                        <w:p w14:paraId="7D17D16A" w14:textId="77777777" w:rsidR="00F01F7E" w:rsidRDefault="00F01F7E">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6F05"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7FE2D2C" w14:textId="77777777" w:rsidR="00F01F7E" w:rsidRDefault="00F01F7E">
                    <w:pPr>
                      <w:rPr>
                        <w:rFonts w:ascii="Times New Roman" w:hAnsi="Times New Roman" w:cs="Times New Roman"/>
                        <w:sz w:val="16"/>
                        <w:szCs w:val="16"/>
                      </w:rPr>
                    </w:pPr>
                    <w:r>
                      <w:rPr>
                        <w:sz w:val="16"/>
                        <w:szCs w:val="16"/>
                      </w:rPr>
                      <w:t>…</w:t>
                    </w:r>
                  </w:p>
                  <w:p w14:paraId="7D17D16A" w14:textId="77777777" w:rsidR="00F01F7E" w:rsidRDefault="00F01F7E">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7502FE02" wp14:editId="0ED778A2">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FA11" w14:textId="77777777" w:rsidR="00F01F7E" w:rsidRDefault="00F01F7E">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F01F7E" w:rsidRDefault="00F01F7E">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F01F7E" w:rsidRDefault="00F01F7E">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FE02"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78E1FA11" w14:textId="77777777" w:rsidR="00F01F7E" w:rsidRDefault="00F01F7E">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F01F7E" w:rsidRDefault="00F01F7E">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F01F7E" w:rsidRDefault="00F01F7E">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2126" w14:textId="77777777" w:rsidR="005D13CC" w:rsidRDefault="005D13C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DC4C609" w14:textId="77777777" w:rsidR="005D13CC" w:rsidRDefault="005D13C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533" w14:textId="77777777" w:rsidR="00F01F7E" w:rsidRDefault="00F01F7E">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5583DFD7" wp14:editId="3F2F0F53">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036" w14:textId="77777777" w:rsidR="00F01F7E" w:rsidRDefault="00F01F7E">
    <w:pPr>
      <w:pStyle w:val="Zhlav"/>
      <w:tabs>
        <w:tab w:val="clear" w:pos="4536"/>
        <w:tab w:val="clear" w:pos="9072"/>
        <w:tab w:val="left" w:pos="2698"/>
      </w:tabs>
      <w:rPr>
        <w:rFonts w:ascii="Times New Roman" w:hAnsi="Times New Roman" w:cs="Times New Roman"/>
      </w:rPr>
    </w:pPr>
  </w:p>
  <w:p w14:paraId="730D1E87" w14:textId="77777777" w:rsidR="00F01F7E" w:rsidRDefault="00F01F7E">
    <w:pPr>
      <w:pStyle w:val="Zhlav"/>
      <w:tabs>
        <w:tab w:val="clear" w:pos="4536"/>
        <w:tab w:val="clear" w:pos="9072"/>
        <w:tab w:val="left" w:pos="2698"/>
      </w:tabs>
      <w:rPr>
        <w:rFonts w:ascii="Times New Roman" w:hAnsi="Times New Roman" w:cs="Times New Roman"/>
      </w:rPr>
    </w:pPr>
  </w:p>
  <w:p w14:paraId="595904FF" w14:textId="77777777" w:rsidR="00F01F7E" w:rsidRDefault="00F01F7E">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3E486084" wp14:editId="79AB6CCF">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7219077" w14:textId="77777777" w:rsidR="00F01F7E" w:rsidRDefault="00F01F7E">
    <w:pPr>
      <w:pStyle w:val="Zhlav"/>
      <w:tabs>
        <w:tab w:val="clear" w:pos="4536"/>
        <w:tab w:val="clear" w:pos="9072"/>
        <w:tab w:val="left" w:pos="2698"/>
      </w:tabs>
      <w:rPr>
        <w:rFonts w:ascii="Times New Roman" w:hAnsi="Times New Roman" w:cs="Times New Roman"/>
      </w:rPr>
    </w:pPr>
  </w:p>
  <w:p w14:paraId="6DAFF94C" w14:textId="77777777" w:rsidR="00F01F7E" w:rsidRDefault="00F01F7E">
    <w:pPr>
      <w:pStyle w:val="Zhlav"/>
      <w:tabs>
        <w:tab w:val="clear" w:pos="4536"/>
        <w:tab w:val="clear" w:pos="9072"/>
        <w:tab w:val="left" w:pos="2698"/>
      </w:tabs>
      <w:rPr>
        <w:rFonts w:ascii="Times New Roman" w:hAnsi="Times New Roman" w:cs="Times New Roman"/>
      </w:rPr>
    </w:pPr>
  </w:p>
  <w:p w14:paraId="12FBD12C" w14:textId="77777777" w:rsidR="00F01F7E" w:rsidRDefault="00F01F7E">
    <w:pPr>
      <w:pStyle w:val="Zhlav"/>
      <w:tabs>
        <w:tab w:val="clear" w:pos="4536"/>
        <w:tab w:val="clear" w:pos="9072"/>
        <w:tab w:val="left" w:pos="2698"/>
      </w:tabs>
      <w:rPr>
        <w:rFonts w:ascii="Times New Roman" w:hAnsi="Times New Roman" w:cs="Times New Roman"/>
      </w:rPr>
    </w:pPr>
  </w:p>
  <w:p w14:paraId="61944280" w14:textId="77777777" w:rsidR="00F01F7E" w:rsidRDefault="00F01F7E">
    <w:pPr>
      <w:pStyle w:val="Zhlav"/>
      <w:tabs>
        <w:tab w:val="clear" w:pos="4536"/>
        <w:tab w:val="clear" w:pos="9072"/>
        <w:tab w:val="left" w:pos="2698"/>
      </w:tabs>
      <w:ind w:firstLine="708"/>
      <w:rPr>
        <w:rFonts w:ascii="Times New Roman" w:hAnsi="Times New Roman" w:cs="Times New Roman"/>
      </w:rPr>
    </w:pPr>
  </w:p>
  <w:p w14:paraId="0FC80736" w14:textId="77777777" w:rsidR="00F01F7E" w:rsidRDefault="00F01F7E">
    <w:pPr>
      <w:pStyle w:val="Zhlav"/>
      <w:tabs>
        <w:tab w:val="clear" w:pos="4536"/>
        <w:tab w:val="clear" w:pos="9072"/>
        <w:tab w:val="left" w:pos="2698"/>
      </w:tabs>
      <w:rPr>
        <w:rFonts w:ascii="Times New Roman" w:hAnsi="Times New Roman" w:cs="Times New Roman"/>
      </w:rPr>
    </w:pPr>
  </w:p>
  <w:p w14:paraId="07C96CE0" w14:textId="77777777" w:rsidR="00F01F7E" w:rsidRDefault="00F01F7E">
    <w:pPr>
      <w:pStyle w:val="Zhlav"/>
      <w:tabs>
        <w:tab w:val="clear" w:pos="4536"/>
        <w:tab w:val="clear" w:pos="9072"/>
        <w:tab w:val="left" w:pos="2698"/>
      </w:tabs>
      <w:rPr>
        <w:rFonts w:ascii="Times New Roman" w:hAnsi="Times New Roman" w:cs="Times New Roman"/>
      </w:rPr>
    </w:pPr>
  </w:p>
  <w:p w14:paraId="55628113" w14:textId="77777777" w:rsidR="00F01F7E" w:rsidRDefault="00F01F7E">
    <w:pPr>
      <w:pStyle w:val="Zhlav"/>
      <w:tabs>
        <w:tab w:val="clear" w:pos="4536"/>
        <w:tab w:val="clear" w:pos="9072"/>
        <w:tab w:val="left" w:pos="2698"/>
      </w:tabs>
      <w:rPr>
        <w:rFonts w:ascii="Times New Roman" w:hAnsi="Times New Roman" w:cs="Times New Roman"/>
      </w:rPr>
    </w:pPr>
  </w:p>
  <w:p w14:paraId="3EFE9C7B" w14:textId="77777777" w:rsidR="00F01F7E" w:rsidRDefault="00F01F7E">
    <w:pPr>
      <w:pStyle w:val="Zhlav"/>
      <w:tabs>
        <w:tab w:val="clear" w:pos="4536"/>
        <w:tab w:val="clear" w:pos="9072"/>
        <w:tab w:val="left" w:pos="2698"/>
      </w:tabs>
      <w:rPr>
        <w:rFonts w:ascii="Times New Roman" w:hAnsi="Times New Roman" w:cs="Times New Roman"/>
      </w:rPr>
    </w:pPr>
  </w:p>
  <w:p w14:paraId="48C5E7B6" w14:textId="77777777" w:rsidR="00F01F7E" w:rsidRDefault="00F01F7E">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87B795B"/>
    <w:multiLevelType w:val="hybridMultilevel"/>
    <w:tmpl w:val="4CCCAA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0F4E5C01"/>
    <w:multiLevelType w:val="hybridMultilevel"/>
    <w:tmpl w:val="A78C59D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2725F95"/>
    <w:multiLevelType w:val="hybridMultilevel"/>
    <w:tmpl w:val="DF4059DC"/>
    <w:lvl w:ilvl="0" w:tplc="613CAEA8">
      <w:start w:val="1"/>
      <w:numFmt w:val="upperLetter"/>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151C770E"/>
    <w:multiLevelType w:val="hybridMultilevel"/>
    <w:tmpl w:val="41ACAE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15D07241"/>
    <w:multiLevelType w:val="multilevel"/>
    <w:tmpl w:val="D4E4C1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3"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21365534"/>
    <w:multiLevelType w:val="hybridMultilevel"/>
    <w:tmpl w:val="073E25C0"/>
    <w:lvl w:ilvl="0" w:tplc="37CCF990">
      <w:start w:val="1"/>
      <w:numFmt w:val="decimal"/>
      <w:lvlText w:val="%1)"/>
      <w:lvlJc w:val="left"/>
      <w:pPr>
        <w:tabs>
          <w:tab w:val="num" w:pos="786"/>
        </w:tabs>
        <w:ind w:left="786" w:hanging="360"/>
      </w:pPr>
      <w:rPr>
        <w:rFonts w:asciiTheme="minorHAnsi" w:hAnsiTheme="minorHAnsi" w:cs="Source Sans Pro" w:hint="default"/>
        <w:b w:val="0"/>
      </w:rPr>
    </w:lvl>
    <w:lvl w:ilvl="1" w:tplc="9C0048DC">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23E12C07"/>
    <w:multiLevelType w:val="hybridMultilevel"/>
    <w:tmpl w:val="E4483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D36A2D"/>
    <w:multiLevelType w:val="hybridMultilevel"/>
    <w:tmpl w:val="61927B72"/>
    <w:lvl w:ilvl="0" w:tplc="54BE68F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7"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0"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1"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53" w15:restartNumberingAfterBreak="0">
    <w:nsid w:val="2CD64622"/>
    <w:multiLevelType w:val="hybridMultilevel"/>
    <w:tmpl w:val="94E0E528"/>
    <w:lvl w:ilvl="0" w:tplc="C89826B0">
      <w:start w:val="1"/>
      <w:numFmt w:val="lowerLetter"/>
      <w:lvlText w:val="%1)"/>
      <w:lvlJc w:val="left"/>
      <w:pPr>
        <w:ind w:left="720" w:hanging="360"/>
      </w:pPr>
      <w:rPr>
        <w:rFonts w:asciiTheme="minorHAnsi" w:hAnsiTheme="minorHAnsi"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4"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8"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11D508B"/>
    <w:multiLevelType w:val="hybridMultilevel"/>
    <w:tmpl w:val="DCE4D1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122143B"/>
    <w:multiLevelType w:val="hybridMultilevel"/>
    <w:tmpl w:val="90D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3"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5C221DD"/>
    <w:multiLevelType w:val="hybridMultilevel"/>
    <w:tmpl w:val="8D6E18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9"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4"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5"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9"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1" w15:restartNumberingAfterBreak="0">
    <w:nsid w:val="46D06FDC"/>
    <w:multiLevelType w:val="hybridMultilevel"/>
    <w:tmpl w:val="7EE6CD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3"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4"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4A206849"/>
    <w:multiLevelType w:val="hybridMultilevel"/>
    <w:tmpl w:val="BB4621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8"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0"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1"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2"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95" w15:restartNumberingAfterBreak="0">
    <w:nsid w:val="5A4D7ED6"/>
    <w:multiLevelType w:val="hybridMultilevel"/>
    <w:tmpl w:val="A0707F1A"/>
    <w:lvl w:ilvl="0" w:tplc="67B8633A">
      <w:start w:val="1"/>
      <w:numFmt w:val="bullet"/>
      <w:lvlText w:val=""/>
      <w:lvlJc w:val="left"/>
      <w:pPr>
        <w:ind w:left="1424" w:hanging="360"/>
      </w:pPr>
      <w:rPr>
        <w:rFonts w:ascii="Symbol" w:hAnsi="Symbol" w:cs="Symbol" w:hint="default"/>
        <w:color w:val="000000" w:themeColor="text1"/>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96"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7"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8"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9"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0"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2"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5"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7"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8"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9" w15:restartNumberingAfterBreak="0">
    <w:nsid w:val="6A074F3D"/>
    <w:multiLevelType w:val="hybridMultilevel"/>
    <w:tmpl w:val="B8006BE0"/>
    <w:lvl w:ilvl="0" w:tplc="CE124300">
      <w:start w:val="1"/>
      <w:numFmt w:val="decimal"/>
      <w:lvlText w:val="%1)"/>
      <w:lvlJc w:val="left"/>
      <w:pPr>
        <w:tabs>
          <w:tab w:val="num" w:pos="720"/>
        </w:tabs>
        <w:ind w:left="720" w:hanging="360"/>
      </w:pPr>
      <w:rPr>
        <w:rFonts w:ascii="Source Sans Pro" w:hAnsi="Source Sans Pro" w:cs="Source Sans Pro"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0"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2"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4"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5"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7"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1"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2"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3"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4"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5"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6"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7"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8" w15:restartNumberingAfterBreak="0">
    <w:nsid w:val="7DD22CF7"/>
    <w:multiLevelType w:val="hybridMultilevel"/>
    <w:tmpl w:val="83688CD8"/>
    <w:lvl w:ilvl="0" w:tplc="04050001">
      <w:start w:val="1"/>
      <w:numFmt w:val="bullet"/>
      <w:lvlText w:val=""/>
      <w:lvlJc w:val="left"/>
      <w:pPr>
        <w:tabs>
          <w:tab w:val="num" w:pos="720"/>
        </w:tabs>
        <w:ind w:left="720" w:hanging="360"/>
      </w:pPr>
      <w:rPr>
        <w:rFonts w:ascii="Symbol" w:hAnsi="Symbol" w:cs="Symbol"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9"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0"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1"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2"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1847361375">
    <w:abstractNumId w:val="95"/>
  </w:num>
  <w:num w:numId="2" w16cid:durableId="149684256">
    <w:abstractNumId w:val="121"/>
  </w:num>
  <w:num w:numId="3" w16cid:durableId="1487044057">
    <w:abstractNumId w:val="92"/>
  </w:num>
  <w:num w:numId="4" w16cid:durableId="1164473614">
    <w:abstractNumId w:val="38"/>
  </w:num>
  <w:num w:numId="5" w16cid:durableId="1550070823">
    <w:abstractNumId w:val="21"/>
  </w:num>
  <w:num w:numId="6" w16cid:durableId="1893492148">
    <w:abstractNumId w:val="57"/>
  </w:num>
  <w:num w:numId="7" w16cid:durableId="1809660850">
    <w:abstractNumId w:val="36"/>
  </w:num>
  <w:num w:numId="8" w16cid:durableId="346323636">
    <w:abstractNumId w:val="126"/>
  </w:num>
  <w:num w:numId="9" w16cid:durableId="1619141233">
    <w:abstractNumId w:val="107"/>
  </w:num>
  <w:num w:numId="10" w16cid:durableId="885679269">
    <w:abstractNumId w:val="77"/>
  </w:num>
  <w:num w:numId="11" w16cid:durableId="1875652778">
    <w:abstractNumId w:val="15"/>
  </w:num>
  <w:num w:numId="12" w16cid:durableId="1182360354">
    <w:abstractNumId w:val="82"/>
  </w:num>
  <w:num w:numId="13" w16cid:durableId="614600456">
    <w:abstractNumId w:val="48"/>
  </w:num>
  <w:num w:numId="14" w16cid:durableId="1068652569">
    <w:abstractNumId w:val="13"/>
  </w:num>
  <w:num w:numId="15" w16cid:durableId="572473253">
    <w:abstractNumId w:val="53"/>
  </w:num>
  <w:num w:numId="16" w16cid:durableId="308752813">
    <w:abstractNumId w:val="55"/>
  </w:num>
  <w:num w:numId="17" w16cid:durableId="680545734">
    <w:abstractNumId w:val="17"/>
  </w:num>
  <w:num w:numId="18" w16cid:durableId="309553077">
    <w:abstractNumId w:val="10"/>
  </w:num>
  <w:num w:numId="19" w16cid:durableId="1220897197">
    <w:abstractNumId w:val="35"/>
  </w:num>
  <w:num w:numId="20" w16cid:durableId="1483353218">
    <w:abstractNumId w:val="98"/>
  </w:num>
  <w:num w:numId="21" w16cid:durableId="209343359">
    <w:abstractNumId w:val="102"/>
  </w:num>
  <w:num w:numId="22" w16cid:durableId="53240649">
    <w:abstractNumId w:val="99"/>
  </w:num>
  <w:num w:numId="23" w16cid:durableId="1046296709">
    <w:abstractNumId w:val="118"/>
  </w:num>
  <w:num w:numId="24" w16cid:durableId="1128625533">
    <w:abstractNumId w:val="90"/>
  </w:num>
  <w:num w:numId="25" w16cid:durableId="1959608217">
    <w:abstractNumId w:val="31"/>
  </w:num>
  <w:num w:numId="26" w16cid:durableId="353455782">
    <w:abstractNumId w:val="120"/>
  </w:num>
  <w:num w:numId="27" w16cid:durableId="928200279">
    <w:abstractNumId w:val="51"/>
  </w:num>
  <w:num w:numId="28" w16cid:durableId="1635788227">
    <w:abstractNumId w:val="132"/>
  </w:num>
  <w:num w:numId="29" w16cid:durableId="2050642145">
    <w:abstractNumId w:val="93"/>
  </w:num>
  <w:num w:numId="30" w16cid:durableId="1095127094">
    <w:abstractNumId w:val="74"/>
  </w:num>
  <w:num w:numId="31" w16cid:durableId="1428816844">
    <w:abstractNumId w:val="114"/>
  </w:num>
  <w:num w:numId="32" w16cid:durableId="1039283757">
    <w:abstractNumId w:val="46"/>
  </w:num>
  <w:num w:numId="33" w16cid:durableId="2008894937">
    <w:abstractNumId w:val="75"/>
  </w:num>
  <w:num w:numId="34" w16cid:durableId="827986436">
    <w:abstractNumId w:val="20"/>
  </w:num>
  <w:num w:numId="35" w16cid:durableId="1856844702">
    <w:abstractNumId w:val="84"/>
  </w:num>
  <w:num w:numId="36" w16cid:durableId="1580478310">
    <w:abstractNumId w:val="47"/>
  </w:num>
  <w:num w:numId="37" w16cid:durableId="1824201877">
    <w:abstractNumId w:val="110"/>
  </w:num>
  <w:num w:numId="38" w16cid:durableId="518544442">
    <w:abstractNumId w:val="66"/>
  </w:num>
  <w:num w:numId="39" w16cid:durableId="513881191">
    <w:abstractNumId w:val="58"/>
  </w:num>
  <w:num w:numId="40" w16cid:durableId="1215695444">
    <w:abstractNumId w:val="40"/>
  </w:num>
  <w:num w:numId="41" w16cid:durableId="1109663222">
    <w:abstractNumId w:val="117"/>
  </w:num>
  <w:num w:numId="42" w16cid:durableId="913973942">
    <w:abstractNumId w:val="97"/>
  </w:num>
  <w:num w:numId="43" w16cid:durableId="950238150">
    <w:abstractNumId w:val="50"/>
  </w:num>
  <w:num w:numId="44" w16cid:durableId="1755198723">
    <w:abstractNumId w:val="91"/>
  </w:num>
  <w:num w:numId="45" w16cid:durableId="1377587930">
    <w:abstractNumId w:val="61"/>
  </w:num>
  <w:num w:numId="46" w16cid:durableId="1804612367">
    <w:abstractNumId w:val="45"/>
  </w:num>
  <w:num w:numId="47" w16cid:durableId="155463318">
    <w:abstractNumId w:val="25"/>
  </w:num>
  <w:num w:numId="48" w16cid:durableId="1376201767">
    <w:abstractNumId w:val="112"/>
  </w:num>
  <w:num w:numId="49" w16cid:durableId="1075779023">
    <w:abstractNumId w:val="28"/>
  </w:num>
  <w:num w:numId="50" w16cid:durableId="1003363873">
    <w:abstractNumId w:val="79"/>
  </w:num>
  <w:num w:numId="51" w16cid:durableId="1434134153">
    <w:abstractNumId w:val="105"/>
  </w:num>
  <w:num w:numId="52" w16cid:durableId="95833907">
    <w:abstractNumId w:val="94"/>
  </w:num>
  <w:num w:numId="53" w16cid:durableId="1130170160">
    <w:abstractNumId w:val="18"/>
  </w:num>
  <w:num w:numId="54" w16cid:durableId="565995222">
    <w:abstractNumId w:val="69"/>
  </w:num>
  <w:num w:numId="55" w16cid:durableId="2031565112">
    <w:abstractNumId w:val="116"/>
  </w:num>
  <w:num w:numId="56" w16cid:durableId="130486470">
    <w:abstractNumId w:val="68"/>
  </w:num>
  <w:num w:numId="57" w16cid:durableId="861674130">
    <w:abstractNumId w:val="115"/>
  </w:num>
  <w:num w:numId="58" w16cid:durableId="1825201463">
    <w:abstractNumId w:val="7"/>
  </w:num>
  <w:num w:numId="59" w16cid:durableId="876240564">
    <w:abstractNumId w:val="131"/>
  </w:num>
  <w:num w:numId="60" w16cid:durableId="206532425">
    <w:abstractNumId w:val="0"/>
  </w:num>
  <w:num w:numId="61" w16cid:durableId="837574877">
    <w:abstractNumId w:val="106"/>
  </w:num>
  <w:num w:numId="62" w16cid:durableId="1616329886">
    <w:abstractNumId w:val="124"/>
  </w:num>
  <w:num w:numId="63" w16cid:durableId="1846094388">
    <w:abstractNumId w:val="83"/>
  </w:num>
  <w:num w:numId="64" w16cid:durableId="1958944345">
    <w:abstractNumId w:val="2"/>
  </w:num>
  <w:num w:numId="65" w16cid:durableId="737750378">
    <w:abstractNumId w:val="22"/>
  </w:num>
  <w:num w:numId="66" w16cid:durableId="1440877863">
    <w:abstractNumId w:val="3"/>
  </w:num>
  <w:num w:numId="67" w16cid:durableId="10227514">
    <w:abstractNumId w:val="70"/>
  </w:num>
  <w:num w:numId="68" w16cid:durableId="2045013713">
    <w:abstractNumId w:val="108"/>
  </w:num>
  <w:num w:numId="69" w16cid:durableId="2031639418">
    <w:abstractNumId w:val="64"/>
  </w:num>
  <w:num w:numId="70" w16cid:durableId="214858792">
    <w:abstractNumId w:val="29"/>
  </w:num>
  <w:num w:numId="71" w16cid:durableId="563566656">
    <w:abstractNumId w:val="78"/>
  </w:num>
  <w:num w:numId="72" w16cid:durableId="306129613">
    <w:abstractNumId w:val="44"/>
  </w:num>
  <w:num w:numId="73" w16cid:durableId="1390299944">
    <w:abstractNumId w:val="43"/>
  </w:num>
  <w:num w:numId="74" w16cid:durableId="368652396">
    <w:abstractNumId w:val="111"/>
  </w:num>
  <w:num w:numId="75" w16cid:durableId="1887791304">
    <w:abstractNumId w:val="37"/>
  </w:num>
  <w:num w:numId="76" w16cid:durableId="1693920304">
    <w:abstractNumId w:val="56"/>
  </w:num>
  <w:num w:numId="77" w16cid:durableId="883633985">
    <w:abstractNumId w:val="73"/>
  </w:num>
  <w:num w:numId="78" w16cid:durableId="1913194734">
    <w:abstractNumId w:val="16"/>
  </w:num>
  <w:num w:numId="79" w16cid:durableId="1342925986">
    <w:abstractNumId w:val="76"/>
  </w:num>
  <w:num w:numId="80" w16cid:durableId="1633556518">
    <w:abstractNumId w:val="96"/>
  </w:num>
  <w:num w:numId="81" w16cid:durableId="267932755">
    <w:abstractNumId w:val="86"/>
  </w:num>
  <w:num w:numId="82" w16cid:durableId="2071926026">
    <w:abstractNumId w:val="49"/>
  </w:num>
  <w:num w:numId="83" w16cid:durableId="1523863567">
    <w:abstractNumId w:val="1"/>
  </w:num>
  <w:num w:numId="84" w16cid:durableId="476264241">
    <w:abstractNumId w:val="123"/>
  </w:num>
  <w:num w:numId="85" w16cid:durableId="1286736041">
    <w:abstractNumId w:val="8"/>
  </w:num>
  <w:num w:numId="86" w16cid:durableId="1168639956">
    <w:abstractNumId w:val="71"/>
  </w:num>
  <w:num w:numId="87" w16cid:durableId="1868374904">
    <w:abstractNumId w:val="113"/>
  </w:num>
  <w:num w:numId="88" w16cid:durableId="1498105939">
    <w:abstractNumId w:val="62"/>
  </w:num>
  <w:num w:numId="89" w16cid:durableId="1013844864">
    <w:abstractNumId w:val="125"/>
  </w:num>
  <w:num w:numId="90" w16cid:durableId="1648898256">
    <w:abstractNumId w:val="101"/>
  </w:num>
  <w:num w:numId="91" w16cid:durableId="629090686">
    <w:abstractNumId w:val="129"/>
  </w:num>
  <w:num w:numId="92" w16cid:durableId="1985309859">
    <w:abstractNumId w:val="14"/>
  </w:num>
  <w:num w:numId="93" w16cid:durableId="1032268213">
    <w:abstractNumId w:val="72"/>
  </w:num>
  <w:num w:numId="94" w16cid:durableId="310914122">
    <w:abstractNumId w:val="5"/>
  </w:num>
  <w:num w:numId="95" w16cid:durableId="2012171176">
    <w:abstractNumId w:val="24"/>
  </w:num>
  <w:num w:numId="96" w16cid:durableId="28992540">
    <w:abstractNumId w:val="67"/>
  </w:num>
  <w:num w:numId="97" w16cid:durableId="558397525">
    <w:abstractNumId w:val="103"/>
  </w:num>
  <w:num w:numId="98" w16cid:durableId="1077168937">
    <w:abstractNumId w:val="26"/>
  </w:num>
  <w:num w:numId="99" w16cid:durableId="916861277">
    <w:abstractNumId w:val="63"/>
  </w:num>
  <w:num w:numId="100" w16cid:durableId="543756916">
    <w:abstractNumId w:val="34"/>
  </w:num>
  <w:num w:numId="101" w16cid:durableId="1977055721">
    <w:abstractNumId w:val="104"/>
  </w:num>
  <w:num w:numId="102" w16cid:durableId="602348282">
    <w:abstractNumId w:val="80"/>
  </w:num>
  <w:num w:numId="103" w16cid:durableId="2102288781">
    <w:abstractNumId w:val="122"/>
  </w:num>
  <w:num w:numId="104" w16cid:durableId="576138263">
    <w:abstractNumId w:val="11"/>
  </w:num>
  <w:num w:numId="105" w16cid:durableId="1012339303">
    <w:abstractNumId w:val="88"/>
  </w:num>
  <w:num w:numId="106" w16cid:durableId="243687513">
    <w:abstractNumId w:val="87"/>
  </w:num>
  <w:num w:numId="107" w16cid:durableId="1465997735">
    <w:abstractNumId w:val="89"/>
  </w:num>
  <w:num w:numId="108" w16cid:durableId="2121601911">
    <w:abstractNumId w:val="4"/>
  </w:num>
  <w:num w:numId="109" w16cid:durableId="2027368191">
    <w:abstractNumId w:val="6"/>
  </w:num>
  <w:num w:numId="110" w16cid:durableId="1422681334">
    <w:abstractNumId w:val="12"/>
  </w:num>
  <w:num w:numId="111" w16cid:durableId="1355500156">
    <w:abstractNumId w:val="54"/>
  </w:num>
  <w:num w:numId="112" w16cid:durableId="1688171269">
    <w:abstractNumId w:val="33"/>
  </w:num>
  <w:num w:numId="113" w16cid:durableId="1805587113">
    <w:abstractNumId w:val="127"/>
  </w:num>
  <w:num w:numId="114" w16cid:durableId="2125999661">
    <w:abstractNumId w:val="130"/>
  </w:num>
  <w:num w:numId="115" w16cid:durableId="1051687108">
    <w:abstractNumId w:val="128"/>
  </w:num>
  <w:num w:numId="116" w16cid:durableId="1368986576">
    <w:abstractNumId w:val="39"/>
  </w:num>
  <w:num w:numId="117" w16cid:durableId="1923222977">
    <w:abstractNumId w:val="9"/>
  </w:num>
  <w:num w:numId="118" w16cid:durableId="1372655695">
    <w:abstractNumId w:val="109"/>
  </w:num>
  <w:num w:numId="119" w16cid:durableId="1807891210">
    <w:abstractNumId w:val="65"/>
  </w:num>
  <w:num w:numId="120" w16cid:durableId="2023625766">
    <w:abstractNumId w:val="41"/>
  </w:num>
  <w:num w:numId="121" w16cid:durableId="1964575303">
    <w:abstractNumId w:val="27"/>
  </w:num>
  <w:num w:numId="122" w16cid:durableId="1684892519">
    <w:abstractNumId w:val="60"/>
  </w:num>
  <w:num w:numId="123" w16cid:durableId="1190683886">
    <w:abstractNumId w:val="32"/>
  </w:num>
  <w:num w:numId="124" w16cid:durableId="877551512">
    <w:abstractNumId w:val="19"/>
  </w:num>
  <w:num w:numId="125" w16cid:durableId="1278487011">
    <w:abstractNumId w:val="52"/>
  </w:num>
  <w:num w:numId="126" w16cid:durableId="1435897995">
    <w:abstractNumId w:val="119"/>
  </w:num>
  <w:num w:numId="127" w16cid:durableId="219631607">
    <w:abstractNumId w:val="100"/>
  </w:num>
  <w:num w:numId="128" w16cid:durableId="346955402">
    <w:abstractNumId w:val="30"/>
  </w:num>
  <w:num w:numId="129" w16cid:durableId="458687731">
    <w:abstractNumId w:val="59"/>
  </w:num>
  <w:num w:numId="130" w16cid:durableId="2132824430">
    <w:abstractNumId w:val="42"/>
  </w:num>
  <w:num w:numId="131" w16cid:durableId="1378355351">
    <w:abstractNumId w:val="81"/>
  </w:num>
  <w:num w:numId="132" w16cid:durableId="1109278970">
    <w:abstractNumId w:val="85"/>
  </w:num>
  <w:num w:numId="133" w16cid:durableId="250283205">
    <w:abstractNumId w:val="2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6DE"/>
    <w:rsid w:val="0000147E"/>
    <w:rsid w:val="00004298"/>
    <w:rsid w:val="00042705"/>
    <w:rsid w:val="0004285E"/>
    <w:rsid w:val="00042F77"/>
    <w:rsid w:val="00057A5F"/>
    <w:rsid w:val="00060592"/>
    <w:rsid w:val="00062401"/>
    <w:rsid w:val="00063314"/>
    <w:rsid w:val="000640A9"/>
    <w:rsid w:val="00066404"/>
    <w:rsid w:val="000D0EE4"/>
    <w:rsid w:val="000F0D8F"/>
    <w:rsid w:val="000F593B"/>
    <w:rsid w:val="00101617"/>
    <w:rsid w:val="00112014"/>
    <w:rsid w:val="00112C10"/>
    <w:rsid w:val="00117615"/>
    <w:rsid w:val="001230D6"/>
    <w:rsid w:val="00124B15"/>
    <w:rsid w:val="00125B40"/>
    <w:rsid w:val="00127E8D"/>
    <w:rsid w:val="00134022"/>
    <w:rsid w:val="00136A8C"/>
    <w:rsid w:val="00150648"/>
    <w:rsid w:val="00154C43"/>
    <w:rsid w:val="00163984"/>
    <w:rsid w:val="001706E5"/>
    <w:rsid w:val="00171902"/>
    <w:rsid w:val="001830CC"/>
    <w:rsid w:val="0018334F"/>
    <w:rsid w:val="00195078"/>
    <w:rsid w:val="001A7DE3"/>
    <w:rsid w:val="001B641E"/>
    <w:rsid w:val="001B73B4"/>
    <w:rsid w:val="001C36DE"/>
    <w:rsid w:val="001C7B94"/>
    <w:rsid w:val="001E0E66"/>
    <w:rsid w:val="001E5D60"/>
    <w:rsid w:val="00205B79"/>
    <w:rsid w:val="00211955"/>
    <w:rsid w:val="00215903"/>
    <w:rsid w:val="00225EDD"/>
    <w:rsid w:val="002279B9"/>
    <w:rsid w:val="00233023"/>
    <w:rsid w:val="00234429"/>
    <w:rsid w:val="00235A16"/>
    <w:rsid w:val="002377E2"/>
    <w:rsid w:val="00241645"/>
    <w:rsid w:val="00243061"/>
    <w:rsid w:val="00251827"/>
    <w:rsid w:val="00254EB8"/>
    <w:rsid w:val="00265B0D"/>
    <w:rsid w:val="002A2960"/>
    <w:rsid w:val="002A3DE4"/>
    <w:rsid w:val="002A4F6E"/>
    <w:rsid w:val="002A6435"/>
    <w:rsid w:val="002A7B7C"/>
    <w:rsid w:val="002B325C"/>
    <w:rsid w:val="002C0F61"/>
    <w:rsid w:val="002D3F28"/>
    <w:rsid w:val="002D64E3"/>
    <w:rsid w:val="002D7077"/>
    <w:rsid w:val="002E4FC3"/>
    <w:rsid w:val="002F2E3D"/>
    <w:rsid w:val="002F5BF9"/>
    <w:rsid w:val="00301969"/>
    <w:rsid w:val="00307F04"/>
    <w:rsid w:val="0031668D"/>
    <w:rsid w:val="00316BEE"/>
    <w:rsid w:val="00327BC0"/>
    <w:rsid w:val="00331DA0"/>
    <w:rsid w:val="00333F5D"/>
    <w:rsid w:val="003340C3"/>
    <w:rsid w:val="00344422"/>
    <w:rsid w:val="00353CE1"/>
    <w:rsid w:val="0036660B"/>
    <w:rsid w:val="00367C3C"/>
    <w:rsid w:val="00381C65"/>
    <w:rsid w:val="00395099"/>
    <w:rsid w:val="003970A9"/>
    <w:rsid w:val="003A7035"/>
    <w:rsid w:val="003B18BF"/>
    <w:rsid w:val="003B2154"/>
    <w:rsid w:val="003C4485"/>
    <w:rsid w:val="003C7051"/>
    <w:rsid w:val="003E139A"/>
    <w:rsid w:val="003E147B"/>
    <w:rsid w:val="003E520A"/>
    <w:rsid w:val="003F1EE8"/>
    <w:rsid w:val="003F1F15"/>
    <w:rsid w:val="00406420"/>
    <w:rsid w:val="00413DF4"/>
    <w:rsid w:val="00435494"/>
    <w:rsid w:val="0043671E"/>
    <w:rsid w:val="00444BAA"/>
    <w:rsid w:val="00451A93"/>
    <w:rsid w:val="00460A94"/>
    <w:rsid w:val="0046256E"/>
    <w:rsid w:val="00466C4D"/>
    <w:rsid w:val="00476776"/>
    <w:rsid w:val="004A03D3"/>
    <w:rsid w:val="004A2115"/>
    <w:rsid w:val="004A4DC2"/>
    <w:rsid w:val="004C15C2"/>
    <w:rsid w:val="004C487D"/>
    <w:rsid w:val="004D0563"/>
    <w:rsid w:val="004D2C9A"/>
    <w:rsid w:val="004E4C73"/>
    <w:rsid w:val="004E7672"/>
    <w:rsid w:val="004F1290"/>
    <w:rsid w:val="004F2032"/>
    <w:rsid w:val="004F2F33"/>
    <w:rsid w:val="004F3A36"/>
    <w:rsid w:val="004F5C8F"/>
    <w:rsid w:val="005053E6"/>
    <w:rsid w:val="00516CD6"/>
    <w:rsid w:val="00517451"/>
    <w:rsid w:val="005406E5"/>
    <w:rsid w:val="00550417"/>
    <w:rsid w:val="00557BD2"/>
    <w:rsid w:val="00565F97"/>
    <w:rsid w:val="00574425"/>
    <w:rsid w:val="00575CE8"/>
    <w:rsid w:val="005802B1"/>
    <w:rsid w:val="005806EB"/>
    <w:rsid w:val="00584D5A"/>
    <w:rsid w:val="005962F3"/>
    <w:rsid w:val="005B5B5A"/>
    <w:rsid w:val="005B68E8"/>
    <w:rsid w:val="005C53AF"/>
    <w:rsid w:val="005D13CC"/>
    <w:rsid w:val="005F7FE3"/>
    <w:rsid w:val="00603C52"/>
    <w:rsid w:val="00616D40"/>
    <w:rsid w:val="00622A4C"/>
    <w:rsid w:val="00624957"/>
    <w:rsid w:val="00626F2B"/>
    <w:rsid w:val="006347DF"/>
    <w:rsid w:val="00647069"/>
    <w:rsid w:val="006517A1"/>
    <w:rsid w:val="00674A27"/>
    <w:rsid w:val="00675C86"/>
    <w:rsid w:val="00675CAB"/>
    <w:rsid w:val="006A44CF"/>
    <w:rsid w:val="006B0E72"/>
    <w:rsid w:val="006B5A88"/>
    <w:rsid w:val="006D0BB9"/>
    <w:rsid w:val="006E4030"/>
    <w:rsid w:val="006F554F"/>
    <w:rsid w:val="0071468D"/>
    <w:rsid w:val="00716A6A"/>
    <w:rsid w:val="00716DDB"/>
    <w:rsid w:val="00723C03"/>
    <w:rsid w:val="007244CE"/>
    <w:rsid w:val="00737018"/>
    <w:rsid w:val="0074094F"/>
    <w:rsid w:val="00743F56"/>
    <w:rsid w:val="00745EE8"/>
    <w:rsid w:val="00752A4B"/>
    <w:rsid w:val="007611C3"/>
    <w:rsid w:val="00766AFC"/>
    <w:rsid w:val="00773D52"/>
    <w:rsid w:val="00777734"/>
    <w:rsid w:val="00786B7F"/>
    <w:rsid w:val="007B258F"/>
    <w:rsid w:val="007B4026"/>
    <w:rsid w:val="007C24F0"/>
    <w:rsid w:val="007D79B7"/>
    <w:rsid w:val="00802854"/>
    <w:rsid w:val="00805A67"/>
    <w:rsid w:val="00811FCD"/>
    <w:rsid w:val="00816C12"/>
    <w:rsid w:val="00831508"/>
    <w:rsid w:val="008343A8"/>
    <w:rsid w:val="00852FEE"/>
    <w:rsid w:val="00856E50"/>
    <w:rsid w:val="008623DE"/>
    <w:rsid w:val="0086314E"/>
    <w:rsid w:val="00874656"/>
    <w:rsid w:val="00875FB3"/>
    <w:rsid w:val="008833BE"/>
    <w:rsid w:val="008907D9"/>
    <w:rsid w:val="00894CA5"/>
    <w:rsid w:val="008A44C6"/>
    <w:rsid w:val="008A6920"/>
    <w:rsid w:val="008A7D80"/>
    <w:rsid w:val="008B7E62"/>
    <w:rsid w:val="008C48DC"/>
    <w:rsid w:val="008D591F"/>
    <w:rsid w:val="008E278C"/>
    <w:rsid w:val="008E5786"/>
    <w:rsid w:val="008F15D7"/>
    <w:rsid w:val="008F466C"/>
    <w:rsid w:val="00910A37"/>
    <w:rsid w:val="009212AF"/>
    <w:rsid w:val="0092215B"/>
    <w:rsid w:val="00922E89"/>
    <w:rsid w:val="00925080"/>
    <w:rsid w:val="0093295B"/>
    <w:rsid w:val="0094172E"/>
    <w:rsid w:val="00942297"/>
    <w:rsid w:val="00942BF0"/>
    <w:rsid w:val="009434D3"/>
    <w:rsid w:val="00963435"/>
    <w:rsid w:val="00963F93"/>
    <w:rsid w:val="00972FE1"/>
    <w:rsid w:val="00985358"/>
    <w:rsid w:val="00986886"/>
    <w:rsid w:val="0098794F"/>
    <w:rsid w:val="00993991"/>
    <w:rsid w:val="009940A6"/>
    <w:rsid w:val="009A6D95"/>
    <w:rsid w:val="009B0D9C"/>
    <w:rsid w:val="009B1F1C"/>
    <w:rsid w:val="009D13A7"/>
    <w:rsid w:val="009D2405"/>
    <w:rsid w:val="009D7CEB"/>
    <w:rsid w:val="009E0BC0"/>
    <w:rsid w:val="009E2C9B"/>
    <w:rsid w:val="009E69C7"/>
    <w:rsid w:val="009F72FB"/>
    <w:rsid w:val="00A06A58"/>
    <w:rsid w:val="00A110B6"/>
    <w:rsid w:val="00A2144C"/>
    <w:rsid w:val="00A35AB6"/>
    <w:rsid w:val="00A61142"/>
    <w:rsid w:val="00A66201"/>
    <w:rsid w:val="00A92155"/>
    <w:rsid w:val="00A95C06"/>
    <w:rsid w:val="00AA0D74"/>
    <w:rsid w:val="00AB1241"/>
    <w:rsid w:val="00AB405A"/>
    <w:rsid w:val="00AC14A2"/>
    <w:rsid w:val="00AC2B6A"/>
    <w:rsid w:val="00AC31E0"/>
    <w:rsid w:val="00AC3B73"/>
    <w:rsid w:val="00AE72B5"/>
    <w:rsid w:val="00AF5488"/>
    <w:rsid w:val="00B11D8F"/>
    <w:rsid w:val="00B13D05"/>
    <w:rsid w:val="00B176AF"/>
    <w:rsid w:val="00B21D98"/>
    <w:rsid w:val="00B26C11"/>
    <w:rsid w:val="00B37AEB"/>
    <w:rsid w:val="00B4176A"/>
    <w:rsid w:val="00B449B6"/>
    <w:rsid w:val="00B73B25"/>
    <w:rsid w:val="00B90A2F"/>
    <w:rsid w:val="00BA2AFE"/>
    <w:rsid w:val="00BA6422"/>
    <w:rsid w:val="00BC2041"/>
    <w:rsid w:val="00BC3ABC"/>
    <w:rsid w:val="00BD5AB4"/>
    <w:rsid w:val="00BE3B54"/>
    <w:rsid w:val="00BF2A00"/>
    <w:rsid w:val="00BF3871"/>
    <w:rsid w:val="00C2598B"/>
    <w:rsid w:val="00C25D60"/>
    <w:rsid w:val="00C25DAE"/>
    <w:rsid w:val="00C3336D"/>
    <w:rsid w:val="00C467B0"/>
    <w:rsid w:val="00C63366"/>
    <w:rsid w:val="00C6361C"/>
    <w:rsid w:val="00C7036F"/>
    <w:rsid w:val="00C721DE"/>
    <w:rsid w:val="00C9053F"/>
    <w:rsid w:val="00C91592"/>
    <w:rsid w:val="00C939C1"/>
    <w:rsid w:val="00C95AD1"/>
    <w:rsid w:val="00CB7CFE"/>
    <w:rsid w:val="00CD275E"/>
    <w:rsid w:val="00CD3223"/>
    <w:rsid w:val="00CF01A5"/>
    <w:rsid w:val="00D25DF4"/>
    <w:rsid w:val="00D3421E"/>
    <w:rsid w:val="00D3485F"/>
    <w:rsid w:val="00D35A3F"/>
    <w:rsid w:val="00D407B7"/>
    <w:rsid w:val="00D416FC"/>
    <w:rsid w:val="00D41A26"/>
    <w:rsid w:val="00D46DF3"/>
    <w:rsid w:val="00D55ECF"/>
    <w:rsid w:val="00D564DB"/>
    <w:rsid w:val="00D60C20"/>
    <w:rsid w:val="00D6279B"/>
    <w:rsid w:val="00D701A7"/>
    <w:rsid w:val="00D91D0D"/>
    <w:rsid w:val="00DB14D0"/>
    <w:rsid w:val="00DC0272"/>
    <w:rsid w:val="00DD5EF9"/>
    <w:rsid w:val="00DE136B"/>
    <w:rsid w:val="00DE330F"/>
    <w:rsid w:val="00DE638D"/>
    <w:rsid w:val="00DF1510"/>
    <w:rsid w:val="00DF2FE5"/>
    <w:rsid w:val="00E00AF0"/>
    <w:rsid w:val="00E015DA"/>
    <w:rsid w:val="00E0485F"/>
    <w:rsid w:val="00E13B2B"/>
    <w:rsid w:val="00E161B7"/>
    <w:rsid w:val="00E22F7C"/>
    <w:rsid w:val="00E33AB8"/>
    <w:rsid w:val="00E33C38"/>
    <w:rsid w:val="00E44308"/>
    <w:rsid w:val="00E70275"/>
    <w:rsid w:val="00E766AF"/>
    <w:rsid w:val="00E82E7D"/>
    <w:rsid w:val="00E87CD5"/>
    <w:rsid w:val="00EB07D0"/>
    <w:rsid w:val="00EB37CD"/>
    <w:rsid w:val="00EC1EA6"/>
    <w:rsid w:val="00EC46AB"/>
    <w:rsid w:val="00F01F7E"/>
    <w:rsid w:val="00F026E3"/>
    <w:rsid w:val="00F06059"/>
    <w:rsid w:val="00F1249F"/>
    <w:rsid w:val="00F43BC8"/>
    <w:rsid w:val="00F50C20"/>
    <w:rsid w:val="00F5168A"/>
    <w:rsid w:val="00F5169D"/>
    <w:rsid w:val="00F6369B"/>
    <w:rsid w:val="00F65C88"/>
    <w:rsid w:val="00F809A7"/>
    <w:rsid w:val="00F815F9"/>
    <w:rsid w:val="00F86005"/>
    <w:rsid w:val="00F8603A"/>
    <w:rsid w:val="00FB25A3"/>
    <w:rsid w:val="00FB6FD2"/>
    <w:rsid w:val="00FC6F08"/>
    <w:rsid w:val="00FD0270"/>
    <w:rsid w:val="00FD0295"/>
    <w:rsid w:val="00FD4175"/>
    <w:rsid w:val="00FD5653"/>
    <w:rsid w:val="00FE3B69"/>
    <w:rsid w:val="00FE3CFD"/>
    <w:rsid w:val="00FE5EBE"/>
    <w:rsid w:val="00FE74D7"/>
    <w:rsid w:val="00FF2A7A"/>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AB80"/>
  <w15:docId w15:val="{254B2561-06A0-4D8C-A40E-C0D4A640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pPr>
      <w:tabs>
        <w:tab w:val="center" w:pos="4536"/>
        <w:tab w:val="right" w:pos="9072"/>
      </w:tabs>
      <w:spacing w:after="0" w:line="240" w:lineRule="auto"/>
    </w:pPr>
    <w:rPr>
      <w:lang w:eastAsia="cs-CZ"/>
    </w:rPr>
  </w:style>
  <w:style w:type="character" w:customStyle="1" w:styleId="ZhlavChar">
    <w:name w:val="Záhlaví Char"/>
    <w:link w:val="Zhlav"/>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 w:type="paragraph" w:customStyle="1" w:styleId="Default">
    <w:name w:val="Default"/>
    <w:rsid w:val="00565F9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ny@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0107-EF4D-4CBC-91DD-A0A9511B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46</Pages>
  <Words>18629</Words>
  <Characters>109914</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Václav Knejp</cp:lastModifiedBy>
  <cp:revision>40</cp:revision>
  <cp:lastPrinted>2019-01-31T10:08:00Z</cp:lastPrinted>
  <dcterms:created xsi:type="dcterms:W3CDTF">2020-08-26T08:15:00Z</dcterms:created>
  <dcterms:modified xsi:type="dcterms:W3CDTF">2026-01-27T09:47:00Z</dcterms:modified>
</cp:coreProperties>
</file>